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18EC" w:rsidRDefault="006544D4">
      <w:pPr>
        <w:rPr>
          <w:rFonts w:ascii="Times New Roman" w:eastAsia="黑体" w:hAnsi="Times New Roman" w:cs="Times New Roman"/>
          <w:bCs/>
          <w:sz w:val="28"/>
        </w:rPr>
      </w:pPr>
      <w:r>
        <w:rPr>
          <w:rFonts w:ascii="Times New Roman" w:eastAsia="黑体" w:hAnsi="Times New Roman" w:cs="Times New Roman"/>
          <w:bCs/>
          <w:noProof/>
          <w:sz w:val="28"/>
        </w:rPr>
        <w:drawing>
          <wp:inline distT="0" distB="0" distL="0" distR="0">
            <wp:extent cx="7568759" cy="10653712"/>
            <wp:effectExtent l="0" t="0" r="0" b="0"/>
            <wp:docPr id="4" name="图片 4" descr="图示&#10;&#10;已生成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国家级实验教学示范中心年度报告（2021年）-封面.jpg"/>
                    <pic:cNvPicPr/>
                  </pic:nvPicPr>
                  <pic:blipFill>
                    <a:blip r:embed="rId8">
                      <a:extLst>
                        <a:ext uri="{28A0092B-C50C-407E-A947-70E740481C1C}">
                          <a14:useLocalDpi xmlns:a14="http://schemas.microsoft.com/office/drawing/2010/main" val="0"/>
                        </a:ext>
                      </a:extLst>
                    </a:blip>
                    <a:stretch>
                      <a:fillRect/>
                    </a:stretch>
                  </pic:blipFill>
                  <pic:spPr>
                    <a:xfrm>
                      <a:off x="0" y="0"/>
                      <a:ext cx="7574971" cy="10662455"/>
                    </a:xfrm>
                    <a:prstGeom prst="rect">
                      <a:avLst/>
                    </a:prstGeom>
                  </pic:spPr>
                </pic:pic>
              </a:graphicData>
            </a:graphic>
          </wp:inline>
        </w:drawing>
      </w:r>
    </w:p>
    <w:p w:rsidR="006544D4" w:rsidRDefault="006544D4">
      <w:pPr>
        <w:snapToGrid w:val="0"/>
        <w:jc w:val="center"/>
        <w:rPr>
          <w:rFonts w:ascii="Times New Roman" w:eastAsia="楷体_GB2312" w:hAnsi="Times New Roman" w:cs="Times New Roman"/>
        </w:rPr>
        <w:sectPr w:rsidR="006544D4" w:rsidSect="006544D4">
          <w:footerReference w:type="default" r:id="rId9"/>
          <w:pgSz w:w="11900" w:h="16840"/>
          <w:pgMar w:top="40" w:right="45" w:bottom="40" w:left="40" w:header="851" w:footer="992" w:gutter="0"/>
          <w:cols w:space="425"/>
          <w:docGrid w:type="linesAndChars" w:linePitch="326"/>
        </w:sectPr>
      </w:pPr>
    </w:p>
    <w:p w:rsidR="009618EC" w:rsidRDefault="00590DBA" w:rsidP="006544D4">
      <w:pPr>
        <w:widowControl/>
        <w:jc w:val="center"/>
        <w:rPr>
          <w:rFonts w:ascii="黑体" w:eastAsia="黑体" w:hAnsi="黑体" w:cs="仿宋_GB2312"/>
          <w:bCs/>
          <w:sz w:val="32"/>
          <w:szCs w:val="32"/>
        </w:rPr>
      </w:pPr>
      <w:bookmarkStart w:id="0" w:name="_GoBack"/>
      <w:bookmarkEnd w:id="0"/>
      <w:r>
        <w:rPr>
          <w:rFonts w:ascii="黑体" w:eastAsia="黑体" w:hAnsi="黑体" w:hint="eastAsia"/>
          <w:sz w:val="32"/>
          <w:szCs w:val="32"/>
        </w:rPr>
        <w:lastRenderedPageBreak/>
        <w:t xml:space="preserve">第一部分  </w:t>
      </w:r>
      <w:r>
        <w:rPr>
          <w:rFonts w:ascii="黑体" w:eastAsia="黑体" w:hAnsi="黑体" w:cs="黑体" w:hint="eastAsia"/>
          <w:bCs/>
          <w:sz w:val="32"/>
          <w:szCs w:val="32"/>
        </w:rPr>
        <w:t>年度报告</w:t>
      </w:r>
    </w:p>
    <w:p w:rsidR="00596A26" w:rsidRDefault="00596A26">
      <w:pPr>
        <w:widowControl/>
        <w:jc w:val="center"/>
        <w:rPr>
          <w:rFonts w:ascii="仿宋_GB2312" w:eastAsia="仿宋_GB2312" w:cs="仿宋_GB2312"/>
          <w:bCs/>
          <w:sz w:val="28"/>
          <w:szCs w:val="28"/>
        </w:rPr>
      </w:pPr>
    </w:p>
    <w:p w:rsidR="009618EC" w:rsidRPr="004E703B" w:rsidRDefault="00590DBA" w:rsidP="004E703B">
      <w:pPr>
        <w:pStyle w:val="af"/>
        <w:numPr>
          <w:ilvl w:val="0"/>
          <w:numId w:val="2"/>
        </w:numPr>
        <w:ind w:firstLineChars="0"/>
        <w:rPr>
          <w:rFonts w:ascii="黑体" w:eastAsia="黑体" w:hAnsi="黑体" w:cs="仿宋_GB2312"/>
          <w:sz w:val="28"/>
          <w:szCs w:val="28"/>
        </w:rPr>
      </w:pPr>
      <w:r w:rsidRPr="004E703B">
        <w:rPr>
          <w:rFonts w:ascii="黑体" w:eastAsia="黑体" w:hAnsi="黑体" w:cs="仿宋_GB2312" w:hint="eastAsia"/>
          <w:sz w:val="28"/>
          <w:szCs w:val="28"/>
        </w:rPr>
        <w:t>人才培养工作和成效</w:t>
      </w:r>
    </w:p>
    <w:p w:rsidR="004E703B" w:rsidRPr="004E703B" w:rsidRDefault="004E703B" w:rsidP="00655D01">
      <w:pPr>
        <w:rPr>
          <w:rFonts w:ascii="楷体" w:eastAsia="楷体" w:hAnsi="楷体" w:cs="仿宋_GB2312"/>
          <w:sz w:val="28"/>
          <w:szCs w:val="28"/>
        </w:rPr>
      </w:pPr>
      <w:r w:rsidRPr="004E703B">
        <w:rPr>
          <w:rFonts w:ascii="楷体" w:eastAsia="楷体" w:hAnsi="楷体" w:cs="仿宋_GB2312" w:hint="eastAsia"/>
          <w:sz w:val="28"/>
          <w:szCs w:val="28"/>
        </w:rPr>
        <w:t>1、人才培养基本情况。</w:t>
      </w:r>
    </w:p>
    <w:p w:rsidR="004E703B" w:rsidRPr="004E703B" w:rsidRDefault="004E703B" w:rsidP="00655D01">
      <w:pPr>
        <w:spacing w:line="440" w:lineRule="exact"/>
        <w:ind w:firstLineChars="200" w:firstLine="480"/>
        <w:jc w:val="left"/>
        <w:rPr>
          <w:rFonts w:asciiTheme="minorEastAsia" w:hAnsiTheme="minorEastAsia"/>
        </w:rPr>
      </w:pPr>
      <w:r w:rsidRPr="004E703B">
        <w:rPr>
          <w:rFonts w:asciiTheme="minorEastAsia" w:hAnsiTheme="minorEastAsia" w:hint="eastAsia"/>
        </w:rPr>
        <w:t>中心以</w:t>
      </w:r>
      <w:r w:rsidRPr="004E703B">
        <w:rPr>
          <w:rFonts w:asciiTheme="minorEastAsia" w:hAnsiTheme="minorEastAsia"/>
        </w:rPr>
        <w:t>光华管理学院为依托</w:t>
      </w:r>
      <w:r w:rsidRPr="004E703B">
        <w:rPr>
          <w:rFonts w:asciiTheme="minorEastAsia" w:hAnsiTheme="minorEastAsia" w:hint="eastAsia"/>
        </w:rPr>
        <w:t>，重点面向</w:t>
      </w:r>
      <w:r w:rsidRPr="004E703B">
        <w:rPr>
          <w:rFonts w:asciiTheme="minorEastAsia" w:hAnsiTheme="minorEastAsia"/>
        </w:rPr>
        <w:t>全校</w:t>
      </w:r>
      <w:r w:rsidRPr="004E703B">
        <w:rPr>
          <w:rFonts w:asciiTheme="minorEastAsia" w:hAnsiTheme="minorEastAsia" w:hint="eastAsia"/>
        </w:rPr>
        <w:t>经管类</w:t>
      </w:r>
      <w:r w:rsidRPr="004E703B">
        <w:rPr>
          <w:rFonts w:asciiTheme="minorEastAsia" w:hAnsiTheme="minorEastAsia"/>
        </w:rPr>
        <w:t>学科，包括应用经济学、理论经济学、工商管理、管理科学与工程、统计学五个一级学科</w:t>
      </w:r>
      <w:r w:rsidRPr="004E703B">
        <w:rPr>
          <w:rFonts w:asciiTheme="minorEastAsia" w:hAnsiTheme="minorEastAsia" w:hint="eastAsia"/>
        </w:rPr>
        <w:t>。中心重视学生对现实经济管理问题的思考分析能力，特别是数据分析能力，养成运用各种分析工具对经济、金融、管理数据进行量化分析的习惯，激发起学生的创新热情，培养学生的科学探索精神、团队工作精神和分析问题解决问题的能力，致力于培养高水平的创新型人才。</w:t>
      </w:r>
    </w:p>
    <w:p w:rsidR="004E703B" w:rsidRPr="004E703B" w:rsidRDefault="004E703B" w:rsidP="00655D01">
      <w:pPr>
        <w:spacing w:line="440" w:lineRule="exact"/>
        <w:ind w:firstLineChars="200" w:firstLine="480"/>
        <w:jc w:val="left"/>
        <w:rPr>
          <w:rFonts w:asciiTheme="minorEastAsia" w:hAnsiTheme="minorEastAsia"/>
        </w:rPr>
      </w:pPr>
      <w:r w:rsidRPr="004E703B">
        <w:rPr>
          <w:rFonts w:asciiTheme="minorEastAsia" w:hAnsiTheme="minorEastAsia" w:hint="eastAsia"/>
        </w:rPr>
        <w:t>同时，中心人才培养与科学研究并重，以教学促进科研，科研反哺教学，扎根中国，放眼世界。通过开展“沃土计划”、“一带一路”书院、“未来领导者”“学术之星”等创新项目，助力本学科形成本土化与国际化相结合、理论与实践并重的教育体系。</w:t>
      </w:r>
    </w:p>
    <w:p w:rsidR="004E703B" w:rsidRPr="004E703B" w:rsidRDefault="004E703B" w:rsidP="00655D01">
      <w:pPr>
        <w:snapToGrid w:val="0"/>
        <w:spacing w:line="440" w:lineRule="exact"/>
        <w:ind w:firstLineChars="200" w:firstLine="480"/>
        <w:jc w:val="left"/>
        <w:rPr>
          <w:rFonts w:asciiTheme="minorEastAsia" w:hAnsiTheme="minorEastAsia"/>
        </w:rPr>
      </w:pPr>
      <w:r w:rsidRPr="004E703B">
        <w:rPr>
          <w:rFonts w:asciiTheme="minorEastAsia" w:hAnsiTheme="minorEastAsia" w:hint="eastAsia"/>
        </w:rPr>
        <w:t>中心目前为校内12个专业的本科生、研究生以及</w:t>
      </w:r>
      <w:r w:rsidR="00391881">
        <w:rPr>
          <w:rFonts w:asciiTheme="minorEastAsia" w:hAnsiTheme="minorEastAsia" w:hint="eastAsia"/>
        </w:rPr>
        <w:t>BA、</w:t>
      </w:r>
      <w:r w:rsidRPr="004E703B">
        <w:rPr>
          <w:rFonts w:asciiTheme="minorEastAsia" w:hAnsiTheme="minorEastAsia" w:hint="eastAsia"/>
        </w:rPr>
        <w:t>MBA、MPAcc、M</w:t>
      </w:r>
      <w:r w:rsidR="00391881">
        <w:rPr>
          <w:rFonts w:asciiTheme="minorEastAsia" w:hAnsiTheme="minorEastAsia" w:hint="eastAsia"/>
        </w:rPr>
        <w:t>Aud</w:t>
      </w:r>
      <w:r w:rsidRPr="004E703B">
        <w:rPr>
          <w:rFonts w:asciiTheme="minorEastAsia" w:hAnsiTheme="minorEastAsia" w:hint="eastAsia"/>
        </w:rPr>
        <w:t>等专业</w:t>
      </w:r>
      <w:r w:rsidRPr="004E703B">
        <w:rPr>
          <w:rFonts w:asciiTheme="minorEastAsia" w:hAnsiTheme="minorEastAsia"/>
        </w:rPr>
        <w:t>学位项目</w:t>
      </w:r>
      <w:r w:rsidRPr="004E703B">
        <w:rPr>
          <w:rFonts w:asciiTheme="minorEastAsia" w:hAnsiTheme="minorEastAsia" w:hint="eastAsia"/>
        </w:rPr>
        <w:t>提供教学</w:t>
      </w:r>
      <w:r w:rsidRPr="004E703B">
        <w:rPr>
          <w:rFonts w:asciiTheme="minorEastAsia" w:hAnsiTheme="minorEastAsia"/>
        </w:rPr>
        <w:t>科研资源</w:t>
      </w:r>
      <w:r w:rsidRPr="004E703B">
        <w:rPr>
          <w:rFonts w:asciiTheme="minorEastAsia" w:hAnsiTheme="minorEastAsia" w:hint="eastAsia"/>
        </w:rPr>
        <w:t>、</w:t>
      </w:r>
      <w:r w:rsidRPr="004E703B">
        <w:rPr>
          <w:rFonts w:asciiTheme="minorEastAsia" w:hAnsiTheme="minorEastAsia"/>
        </w:rPr>
        <w:t>实验</w:t>
      </w:r>
      <w:r w:rsidRPr="004E703B">
        <w:rPr>
          <w:rFonts w:asciiTheme="minorEastAsia" w:hAnsiTheme="minorEastAsia" w:hint="eastAsia"/>
        </w:rPr>
        <w:t>项目</w:t>
      </w:r>
      <w:r w:rsidRPr="004E703B">
        <w:rPr>
          <w:rFonts w:asciiTheme="minorEastAsia" w:hAnsiTheme="minorEastAsia"/>
        </w:rPr>
        <w:t>以及实验课程</w:t>
      </w:r>
      <w:r w:rsidRPr="004E703B">
        <w:rPr>
          <w:rFonts w:asciiTheme="minorEastAsia" w:hAnsiTheme="minorEastAsia" w:hint="eastAsia"/>
        </w:rPr>
        <w:t>。</w:t>
      </w:r>
      <w:r w:rsidRPr="004E703B">
        <w:rPr>
          <w:rFonts w:asciiTheme="minorEastAsia" w:hAnsiTheme="minorEastAsia"/>
        </w:rPr>
        <w:t>202</w:t>
      </w:r>
      <w:r w:rsidR="00D02E46">
        <w:rPr>
          <w:rFonts w:asciiTheme="minorEastAsia" w:hAnsiTheme="minorEastAsia" w:hint="eastAsia"/>
        </w:rPr>
        <w:t>1</w:t>
      </w:r>
      <w:r w:rsidRPr="004E703B">
        <w:rPr>
          <w:rFonts w:asciiTheme="minorEastAsia" w:hAnsiTheme="minorEastAsia" w:hint="eastAsia"/>
        </w:rPr>
        <w:t>年度共开设实验教学相关课程</w:t>
      </w:r>
      <w:r w:rsidRPr="004E703B">
        <w:rPr>
          <w:rFonts w:asciiTheme="minorEastAsia" w:hAnsiTheme="minorEastAsia"/>
        </w:rPr>
        <w:t>7</w:t>
      </w:r>
      <w:r w:rsidR="00391881">
        <w:rPr>
          <w:rFonts w:asciiTheme="minorEastAsia" w:hAnsiTheme="minorEastAsia" w:hint="eastAsia"/>
        </w:rPr>
        <w:t>9</w:t>
      </w:r>
      <w:r w:rsidRPr="004E703B">
        <w:rPr>
          <w:rFonts w:asciiTheme="minorEastAsia" w:hAnsiTheme="minorEastAsia" w:hint="eastAsia"/>
        </w:rPr>
        <w:t>门，服务学生人时数</w:t>
      </w:r>
      <w:r w:rsidRPr="004E703B">
        <w:rPr>
          <w:rFonts w:asciiTheme="minorEastAsia" w:hAnsiTheme="minorEastAsia"/>
        </w:rPr>
        <w:t>2</w:t>
      </w:r>
      <w:r w:rsidR="00391881">
        <w:rPr>
          <w:rFonts w:asciiTheme="minorEastAsia" w:hAnsiTheme="minorEastAsia" w:hint="eastAsia"/>
        </w:rPr>
        <w:t>3</w:t>
      </w:r>
      <w:r w:rsidRPr="004E703B">
        <w:rPr>
          <w:rFonts w:asciiTheme="minorEastAsia" w:hAnsiTheme="minorEastAsia" w:hint="eastAsia"/>
        </w:rPr>
        <w:t>多万。</w:t>
      </w:r>
    </w:p>
    <w:p w:rsidR="004E703B" w:rsidRPr="004E703B" w:rsidRDefault="004E703B" w:rsidP="00655D01">
      <w:pPr>
        <w:rPr>
          <w:rFonts w:ascii="楷体" w:eastAsia="楷体" w:hAnsi="楷体" w:cs="仿宋_GB2312"/>
          <w:sz w:val="28"/>
          <w:szCs w:val="28"/>
        </w:rPr>
      </w:pPr>
      <w:r w:rsidRPr="004E703B">
        <w:rPr>
          <w:rFonts w:ascii="楷体" w:eastAsia="楷体" w:hAnsi="楷体" w:cs="仿宋_GB2312" w:hint="eastAsia"/>
          <w:sz w:val="28"/>
          <w:szCs w:val="28"/>
        </w:rPr>
        <w:t>2、人才培养成效评价等</w:t>
      </w:r>
    </w:p>
    <w:p w:rsidR="004E703B" w:rsidRPr="004E703B" w:rsidRDefault="004E703B" w:rsidP="00655D01">
      <w:pPr>
        <w:autoSpaceDE w:val="0"/>
        <w:autoSpaceDN w:val="0"/>
        <w:adjustRightInd w:val="0"/>
        <w:spacing w:line="440" w:lineRule="exact"/>
        <w:ind w:firstLineChars="200" w:firstLine="480"/>
        <w:jc w:val="left"/>
        <w:rPr>
          <w:rFonts w:asciiTheme="minorEastAsia" w:hAnsiTheme="minorEastAsia"/>
        </w:rPr>
      </w:pPr>
      <w:r w:rsidRPr="004E703B">
        <w:rPr>
          <w:rFonts w:asciiTheme="minorEastAsia" w:hAnsiTheme="minorEastAsia" w:hint="eastAsia"/>
        </w:rPr>
        <w:t>从</w:t>
      </w:r>
      <w:r w:rsidRPr="004E703B">
        <w:rPr>
          <w:rFonts w:asciiTheme="minorEastAsia" w:hAnsiTheme="minorEastAsia"/>
        </w:rPr>
        <w:t>培养</w:t>
      </w:r>
      <w:r w:rsidRPr="004E703B">
        <w:rPr>
          <w:rFonts w:asciiTheme="minorEastAsia" w:hAnsiTheme="minorEastAsia" w:hint="eastAsia"/>
        </w:rPr>
        <w:t>成效</w:t>
      </w:r>
      <w:r w:rsidRPr="004E703B">
        <w:rPr>
          <w:rFonts w:asciiTheme="minorEastAsia" w:hAnsiTheme="minorEastAsia"/>
        </w:rPr>
        <w:t>评价</w:t>
      </w:r>
      <w:r w:rsidRPr="004E703B">
        <w:rPr>
          <w:rFonts w:asciiTheme="minorEastAsia" w:hAnsiTheme="minorEastAsia" w:hint="eastAsia"/>
        </w:rPr>
        <w:t>角度来看</w:t>
      </w:r>
      <w:r w:rsidRPr="004E703B">
        <w:rPr>
          <w:rFonts w:asciiTheme="minorEastAsia" w:hAnsiTheme="minorEastAsia"/>
        </w:rPr>
        <w:t>，</w:t>
      </w:r>
      <w:r w:rsidRPr="004E703B">
        <w:rPr>
          <w:rFonts w:asciiTheme="minorEastAsia" w:hAnsiTheme="minorEastAsia" w:hint="eastAsia"/>
        </w:rPr>
        <w:t>中心已形成相对完善</w:t>
      </w:r>
      <w:r w:rsidRPr="004E703B">
        <w:rPr>
          <w:rFonts w:asciiTheme="minorEastAsia" w:hAnsiTheme="minorEastAsia"/>
        </w:rPr>
        <w:t>的教学与人才培养体系，成为培养</w:t>
      </w:r>
      <w:r w:rsidRPr="004E703B">
        <w:rPr>
          <w:rFonts w:asciiTheme="minorEastAsia" w:hAnsiTheme="minorEastAsia" w:hint="eastAsia"/>
        </w:rPr>
        <w:t>优秀</w:t>
      </w:r>
      <w:r w:rsidRPr="004E703B">
        <w:rPr>
          <w:rFonts w:asciiTheme="minorEastAsia" w:hAnsiTheme="minorEastAsia"/>
        </w:rPr>
        <w:t>经济管理</w:t>
      </w:r>
      <w:r w:rsidRPr="004E703B">
        <w:rPr>
          <w:rFonts w:asciiTheme="minorEastAsia" w:hAnsiTheme="minorEastAsia" w:hint="eastAsia"/>
        </w:rPr>
        <w:t>研究型</w:t>
      </w:r>
      <w:r w:rsidRPr="004E703B">
        <w:rPr>
          <w:rFonts w:asciiTheme="minorEastAsia" w:hAnsiTheme="minorEastAsia"/>
        </w:rPr>
        <w:t>及应用型人才的基地和标杆</w:t>
      </w:r>
      <w:r w:rsidRPr="004E703B">
        <w:rPr>
          <w:rFonts w:asciiTheme="minorEastAsia" w:hAnsiTheme="minorEastAsia" w:hint="eastAsia"/>
        </w:rPr>
        <w:t>。多年来</w:t>
      </w:r>
      <w:r w:rsidRPr="004E703B">
        <w:rPr>
          <w:rFonts w:asciiTheme="minorEastAsia" w:hAnsiTheme="minorEastAsia"/>
        </w:rPr>
        <w:t>持续在</w:t>
      </w:r>
      <w:r w:rsidRPr="004E703B">
        <w:rPr>
          <w:rFonts w:asciiTheme="minorEastAsia" w:hAnsiTheme="minorEastAsia" w:hint="eastAsia"/>
        </w:rPr>
        <w:t>选拔机制和培养机制上推动教学改革，收效显著。</w:t>
      </w:r>
    </w:p>
    <w:p w:rsidR="004E703B" w:rsidRPr="004E703B" w:rsidRDefault="004E703B" w:rsidP="00655D01">
      <w:pPr>
        <w:autoSpaceDE w:val="0"/>
        <w:autoSpaceDN w:val="0"/>
        <w:adjustRightInd w:val="0"/>
        <w:spacing w:line="440" w:lineRule="exact"/>
        <w:ind w:firstLineChars="200" w:firstLine="480"/>
        <w:jc w:val="left"/>
        <w:rPr>
          <w:rFonts w:asciiTheme="minorEastAsia" w:hAnsiTheme="minorEastAsia"/>
        </w:rPr>
      </w:pPr>
      <w:r w:rsidRPr="004E703B">
        <w:rPr>
          <w:rFonts w:asciiTheme="minorEastAsia" w:hAnsiTheme="minorEastAsia" w:hint="eastAsia"/>
        </w:rPr>
        <w:t>20</w:t>
      </w:r>
      <w:r w:rsidRPr="004E703B">
        <w:rPr>
          <w:rFonts w:asciiTheme="minorEastAsia" w:hAnsiTheme="minorEastAsia"/>
        </w:rPr>
        <w:t>2</w:t>
      </w:r>
      <w:r>
        <w:rPr>
          <w:rFonts w:asciiTheme="minorEastAsia" w:hAnsiTheme="minorEastAsia" w:hint="eastAsia"/>
        </w:rPr>
        <w:t>1</w:t>
      </w:r>
      <w:r w:rsidRPr="004E703B">
        <w:rPr>
          <w:rFonts w:asciiTheme="minorEastAsia" w:hAnsiTheme="minorEastAsia" w:hint="eastAsia"/>
        </w:rPr>
        <w:t>年届毕业本科生2</w:t>
      </w:r>
      <w:r w:rsidR="00391881">
        <w:rPr>
          <w:rFonts w:asciiTheme="minorEastAsia" w:hAnsiTheme="minorEastAsia" w:hint="eastAsia"/>
        </w:rPr>
        <w:t>35</w:t>
      </w:r>
      <w:r w:rsidRPr="004E703B">
        <w:rPr>
          <w:rFonts w:asciiTheme="minorEastAsia" w:hAnsiTheme="minorEastAsia" w:hint="eastAsia"/>
        </w:rPr>
        <w:t>名、金融硕士</w:t>
      </w:r>
      <w:r w:rsidR="00391881">
        <w:rPr>
          <w:rFonts w:asciiTheme="minorEastAsia" w:hAnsiTheme="minorEastAsia" w:hint="eastAsia"/>
        </w:rPr>
        <w:t>90</w:t>
      </w:r>
      <w:r w:rsidRPr="004E703B">
        <w:rPr>
          <w:rFonts w:asciiTheme="minorEastAsia" w:hAnsiTheme="minorEastAsia" w:hint="eastAsia"/>
        </w:rPr>
        <w:t>名、会计硕士</w:t>
      </w:r>
      <w:r w:rsidR="00391881">
        <w:rPr>
          <w:rFonts w:asciiTheme="minorEastAsia" w:hAnsiTheme="minorEastAsia" w:hint="eastAsia"/>
        </w:rPr>
        <w:t>53</w:t>
      </w:r>
      <w:r w:rsidRPr="004E703B">
        <w:rPr>
          <w:rFonts w:asciiTheme="minorEastAsia" w:hAnsiTheme="minorEastAsia" w:hint="eastAsia"/>
        </w:rPr>
        <w:t>名，学术硕博和博士</w:t>
      </w:r>
      <w:r w:rsidR="00391881">
        <w:rPr>
          <w:rFonts w:asciiTheme="minorEastAsia" w:hAnsiTheme="minorEastAsia" w:hint="eastAsia"/>
        </w:rPr>
        <w:t>48</w:t>
      </w:r>
      <w:r w:rsidRPr="004E703B">
        <w:rPr>
          <w:rFonts w:asciiTheme="minorEastAsia" w:hAnsiTheme="minorEastAsia" w:hint="eastAsia"/>
        </w:rPr>
        <w:t>名、MBA</w:t>
      </w:r>
      <w:r w:rsidR="00391881">
        <w:rPr>
          <w:rFonts w:asciiTheme="minorEastAsia" w:hAnsiTheme="minorEastAsia" w:hint="eastAsia"/>
        </w:rPr>
        <w:t>363</w:t>
      </w:r>
      <w:r w:rsidRPr="004E703B">
        <w:rPr>
          <w:rFonts w:asciiTheme="minorEastAsia" w:hAnsiTheme="minorEastAsia" w:hint="eastAsia"/>
        </w:rPr>
        <w:t>名。毕业学生具有扎实的管理学、经济学、统计学和心理学等基础知识，系统的专业理论与研究方法，以及一流的定量分析能力和国际化视野。毕业生受到用人单位的高度认可，在政府部门、跨国公司、国有大中型企业工作，成为具有国际竞争力的高水平管理人才。另外，博士毕业生中有3</w:t>
      </w:r>
      <w:r w:rsidRPr="004E703B">
        <w:rPr>
          <w:rFonts w:asciiTheme="minorEastAsia" w:hAnsiTheme="minorEastAsia"/>
        </w:rPr>
        <w:t>0%</w:t>
      </w:r>
      <w:r w:rsidRPr="004E703B">
        <w:rPr>
          <w:rFonts w:asciiTheme="minorEastAsia" w:hAnsiTheme="minorEastAsia" w:hint="eastAsia"/>
        </w:rPr>
        <w:t>获得国内一流大学教职。</w:t>
      </w:r>
    </w:p>
    <w:p w:rsidR="004E703B" w:rsidRPr="004E703B" w:rsidRDefault="004E703B" w:rsidP="004E703B">
      <w:pPr>
        <w:pStyle w:val="af"/>
        <w:ind w:left="1280" w:firstLineChars="0" w:firstLine="0"/>
        <w:rPr>
          <w:rFonts w:ascii="黑体" w:eastAsia="黑体" w:hAnsi="黑体" w:cs="仿宋_GB2312"/>
          <w:sz w:val="28"/>
          <w:szCs w:val="28"/>
        </w:rPr>
      </w:pPr>
    </w:p>
    <w:p w:rsidR="009618EC" w:rsidRPr="00E841BE" w:rsidRDefault="00590DBA" w:rsidP="00E841BE">
      <w:pPr>
        <w:pStyle w:val="af"/>
        <w:numPr>
          <w:ilvl w:val="0"/>
          <w:numId w:val="2"/>
        </w:numPr>
        <w:ind w:firstLineChars="0"/>
        <w:rPr>
          <w:rFonts w:ascii="黑体" w:eastAsia="黑体" w:hAnsi="黑体" w:cs="仿宋_GB2312"/>
          <w:sz w:val="28"/>
          <w:szCs w:val="28"/>
        </w:rPr>
      </w:pPr>
      <w:r w:rsidRPr="00E841BE">
        <w:rPr>
          <w:rFonts w:ascii="黑体" w:eastAsia="黑体" w:hAnsi="黑体" w:cs="仿宋_GB2312" w:hint="eastAsia"/>
          <w:sz w:val="28"/>
          <w:szCs w:val="28"/>
        </w:rPr>
        <w:lastRenderedPageBreak/>
        <w:t>人才队伍建设</w:t>
      </w:r>
    </w:p>
    <w:p w:rsidR="001D709E" w:rsidRDefault="00E841BE" w:rsidP="001D10B8">
      <w:pPr>
        <w:autoSpaceDE w:val="0"/>
        <w:autoSpaceDN w:val="0"/>
        <w:adjustRightInd w:val="0"/>
        <w:spacing w:line="440" w:lineRule="exact"/>
        <w:ind w:firstLineChars="200" w:firstLine="480"/>
        <w:jc w:val="left"/>
        <w:rPr>
          <w:rFonts w:asciiTheme="minorEastAsia" w:hAnsiTheme="minorEastAsia"/>
        </w:rPr>
      </w:pPr>
      <w:bookmarkStart w:id="1" w:name="_Hlk138770685"/>
      <w:r w:rsidRPr="00E841BE">
        <w:rPr>
          <w:rFonts w:asciiTheme="minorEastAsia" w:hAnsiTheme="minorEastAsia" w:cs="仿宋_GB2312" w:hint="eastAsia"/>
        </w:rPr>
        <w:t>中</w:t>
      </w:r>
      <w:r w:rsidRPr="00E841BE">
        <w:rPr>
          <w:rFonts w:asciiTheme="minorEastAsia" w:hAnsiTheme="minorEastAsia" w:hint="eastAsia"/>
        </w:rPr>
        <w:t>心</w:t>
      </w:r>
      <w:r w:rsidR="0067740A">
        <w:rPr>
          <w:rFonts w:asciiTheme="minorEastAsia" w:hAnsiTheme="minorEastAsia" w:hint="eastAsia"/>
        </w:rPr>
        <w:t>保持较为稳定的人才队伍</w:t>
      </w:r>
      <w:r w:rsidR="00D02E46">
        <w:rPr>
          <w:rFonts w:asciiTheme="minorEastAsia" w:hAnsiTheme="minorEastAsia" w:hint="eastAsia"/>
        </w:rPr>
        <w:t>，</w:t>
      </w:r>
      <w:r w:rsidR="001D709E">
        <w:rPr>
          <w:rFonts w:asciiTheme="minorEastAsia" w:hAnsiTheme="minorEastAsia" w:hint="eastAsia"/>
        </w:rPr>
        <w:t>现有固定岗位人员46人，其中：管理岗3人，</w:t>
      </w:r>
      <w:r w:rsidRPr="00E841BE">
        <w:rPr>
          <w:rFonts w:asciiTheme="minorEastAsia" w:hAnsiTheme="minorEastAsia" w:hint="eastAsia"/>
        </w:rPr>
        <w:t>教学</w:t>
      </w:r>
      <w:r w:rsidR="001D709E">
        <w:rPr>
          <w:rFonts w:asciiTheme="minorEastAsia" w:hAnsiTheme="minorEastAsia" w:hint="eastAsia"/>
        </w:rPr>
        <w:t>岗39人（含管理岗一人）</w:t>
      </w:r>
      <w:r w:rsidRPr="00E841BE">
        <w:rPr>
          <w:rFonts w:asciiTheme="minorEastAsia" w:hAnsiTheme="minorEastAsia" w:hint="eastAsia"/>
        </w:rPr>
        <w:t>和技术</w:t>
      </w:r>
      <w:r w:rsidR="001D709E">
        <w:rPr>
          <w:rFonts w:asciiTheme="minorEastAsia" w:hAnsiTheme="minorEastAsia" w:hint="eastAsia"/>
        </w:rPr>
        <w:t>岗5人</w:t>
      </w:r>
      <w:r w:rsidR="005414AF">
        <w:rPr>
          <w:rFonts w:asciiTheme="minorEastAsia" w:hAnsiTheme="minorEastAsia" w:hint="eastAsia"/>
        </w:rPr>
        <w:t>。</w:t>
      </w:r>
    </w:p>
    <w:p w:rsidR="00583D7C" w:rsidRDefault="00583D7C" w:rsidP="001D10B8">
      <w:pPr>
        <w:autoSpaceDE w:val="0"/>
        <w:autoSpaceDN w:val="0"/>
        <w:adjustRightInd w:val="0"/>
        <w:spacing w:line="440" w:lineRule="exact"/>
        <w:ind w:firstLineChars="200" w:firstLine="480"/>
        <w:jc w:val="left"/>
        <w:rPr>
          <w:rFonts w:asciiTheme="minorEastAsia" w:hAnsiTheme="minorEastAsia"/>
        </w:rPr>
      </w:pPr>
      <w:r>
        <w:rPr>
          <w:rFonts w:asciiTheme="minorEastAsia" w:hAnsiTheme="minorEastAsia" w:hint="eastAsia"/>
        </w:rPr>
        <w:t>中心教学团队</w:t>
      </w:r>
      <w:r w:rsidR="00C512A3">
        <w:rPr>
          <w:rFonts w:asciiTheme="minorEastAsia" w:hAnsiTheme="minorEastAsia" w:hint="eastAsia"/>
        </w:rPr>
        <w:t>以</w:t>
      </w:r>
      <w:r w:rsidRPr="00E841BE">
        <w:rPr>
          <w:rFonts w:asciiTheme="minorEastAsia" w:hAnsiTheme="minorEastAsia" w:hint="eastAsia"/>
        </w:rPr>
        <w:t>具有深厚专业知识背景、热心实验教学的中青年教师为主体，</w:t>
      </w:r>
      <w:r>
        <w:rPr>
          <w:rFonts w:asciiTheme="minorEastAsia" w:hAnsiTheme="minorEastAsia" w:hint="eastAsia"/>
        </w:rPr>
        <w:t>其中40岁及以下有9人，41-50</w:t>
      </w:r>
      <w:r w:rsidR="0067740A">
        <w:rPr>
          <w:rFonts w:asciiTheme="minorEastAsia" w:hAnsiTheme="minorEastAsia" w:hint="eastAsia"/>
        </w:rPr>
        <w:t>岁共有20人，50岁以上10人。他们均在国内外一流大学获得博士学位，其中杰出青年基金获得者有5人、长江学者7人。中心教学团队</w:t>
      </w:r>
      <w:r w:rsidRPr="00E841BE">
        <w:rPr>
          <w:rFonts w:asciiTheme="minorEastAsia" w:hAnsiTheme="minorEastAsia" w:hint="eastAsia"/>
        </w:rPr>
        <w:t>依托彭博金融实验室、行为科学实验室</w:t>
      </w:r>
      <w:r w:rsidR="0067740A">
        <w:rPr>
          <w:rFonts w:asciiTheme="minorEastAsia" w:hAnsiTheme="minorEastAsia" w:hint="eastAsia"/>
        </w:rPr>
        <w:t>、</w:t>
      </w:r>
      <w:r w:rsidR="0067740A" w:rsidRPr="00696439">
        <w:rPr>
          <w:rFonts w:asciiTheme="minorEastAsia" w:hAnsiTheme="minorEastAsia" w:hint="eastAsia"/>
          <w:bCs/>
          <w:color w:val="000000" w:themeColor="text1"/>
        </w:rPr>
        <w:t>数量经济与数理金融</w:t>
      </w:r>
      <w:proofErr w:type="gramStart"/>
      <w:r w:rsidR="0067740A" w:rsidRPr="00696439">
        <w:rPr>
          <w:rFonts w:asciiTheme="minorEastAsia" w:hAnsiTheme="minorEastAsia" w:hint="eastAsia"/>
          <w:bCs/>
          <w:color w:val="000000" w:themeColor="text1"/>
        </w:rPr>
        <w:t>”</w:t>
      </w:r>
      <w:proofErr w:type="gramEnd"/>
      <w:r w:rsidR="0067740A" w:rsidRPr="00696439">
        <w:rPr>
          <w:rFonts w:asciiTheme="minorEastAsia" w:hAnsiTheme="minorEastAsia" w:hint="eastAsia"/>
          <w:bCs/>
          <w:color w:val="000000" w:themeColor="text1"/>
        </w:rPr>
        <w:t>实验室</w:t>
      </w:r>
      <w:r w:rsidR="0067740A">
        <w:rPr>
          <w:rFonts w:asciiTheme="minorEastAsia" w:hAnsiTheme="minorEastAsia" w:hint="eastAsia"/>
          <w:bCs/>
          <w:color w:val="000000" w:themeColor="text1"/>
        </w:rPr>
        <w:t>以及</w:t>
      </w:r>
      <w:r w:rsidRPr="00E841BE">
        <w:rPr>
          <w:rFonts w:asciiTheme="minorEastAsia" w:hAnsiTheme="minorEastAsia" w:hint="eastAsia"/>
        </w:rPr>
        <w:t>案例研究中心、创新创业中心，</w:t>
      </w:r>
      <w:r w:rsidR="0067740A">
        <w:rPr>
          <w:rFonts w:asciiTheme="minorEastAsia" w:hAnsiTheme="minorEastAsia" w:hint="eastAsia"/>
        </w:rPr>
        <w:t>在经济管理主要学科方向，以及</w:t>
      </w:r>
      <w:r w:rsidRPr="00E841BE">
        <w:rPr>
          <w:rFonts w:asciiTheme="minorEastAsia" w:hAnsiTheme="minorEastAsia" w:hint="eastAsia"/>
        </w:rPr>
        <w:t>行为研究、科技金融、创新创业、商业分析和人工智能等方向形成合力</w:t>
      </w:r>
      <w:r w:rsidR="0067740A">
        <w:rPr>
          <w:rFonts w:asciiTheme="minorEastAsia" w:hAnsiTheme="minorEastAsia" w:hint="eastAsia"/>
        </w:rPr>
        <w:t>。</w:t>
      </w:r>
    </w:p>
    <w:p w:rsidR="00E841BE" w:rsidRPr="00E841BE" w:rsidRDefault="00E841BE" w:rsidP="001D10B8">
      <w:pPr>
        <w:autoSpaceDE w:val="0"/>
        <w:autoSpaceDN w:val="0"/>
        <w:adjustRightInd w:val="0"/>
        <w:spacing w:line="440" w:lineRule="exact"/>
        <w:ind w:firstLineChars="200" w:firstLine="480"/>
        <w:jc w:val="left"/>
        <w:rPr>
          <w:rFonts w:asciiTheme="minorEastAsia" w:hAnsiTheme="minorEastAsia"/>
        </w:rPr>
      </w:pPr>
      <w:r w:rsidRPr="00E841BE">
        <w:rPr>
          <w:rFonts w:asciiTheme="minorEastAsia" w:hAnsiTheme="minorEastAsia" w:hint="eastAsia"/>
        </w:rPr>
        <w:t>技术方面，根据《北京大学实验技术人员聘任和职务晋升（暂行）规定》中有关“为了不断提高实验技术人员的素质和工作水平，要注重和加强实验技术人员的交流和培训工作”的有关规定，学校实验室主管部门定期组织实验教师和技术队伍的培训和交流，使得他们的水平不断提高。另外，为适应校、院人事制度改革的发展，针对教师编制数量大幅减少的现实情况，中心通过聘请优秀的学生助理加强对实验教学的技术支持工作。</w:t>
      </w:r>
    </w:p>
    <w:p w:rsidR="0067740A" w:rsidRDefault="0067740A">
      <w:pPr>
        <w:ind w:firstLineChars="200" w:firstLine="560"/>
        <w:rPr>
          <w:rFonts w:ascii="黑体" w:eastAsia="黑体" w:hAnsi="黑体" w:cs="仿宋_GB2312"/>
          <w:sz w:val="28"/>
          <w:szCs w:val="28"/>
        </w:rPr>
      </w:pPr>
    </w:p>
    <w:p w:rsidR="007B1D25" w:rsidRPr="00D10511" w:rsidRDefault="00590DBA" w:rsidP="00D10511">
      <w:pPr>
        <w:pStyle w:val="af"/>
        <w:numPr>
          <w:ilvl w:val="0"/>
          <w:numId w:val="2"/>
        </w:numPr>
        <w:ind w:firstLineChars="0"/>
        <w:rPr>
          <w:rFonts w:ascii="黑体" w:eastAsia="黑体" w:hAnsi="黑体" w:cs="仿宋_GB2312"/>
          <w:sz w:val="28"/>
          <w:szCs w:val="28"/>
        </w:rPr>
      </w:pPr>
      <w:bookmarkStart w:id="2" w:name="_Hlk138771105"/>
      <w:bookmarkEnd w:id="1"/>
      <w:r w:rsidRPr="0067740A">
        <w:rPr>
          <w:rFonts w:ascii="黑体" w:eastAsia="黑体" w:hAnsi="黑体" w:cs="仿宋_GB2312" w:hint="eastAsia"/>
          <w:sz w:val="28"/>
          <w:szCs w:val="28"/>
        </w:rPr>
        <w:t>教学改革与科学研究</w:t>
      </w:r>
    </w:p>
    <w:p w:rsidR="00D10511" w:rsidRDefault="00D10511" w:rsidP="001D10B8">
      <w:pPr>
        <w:spacing w:line="312" w:lineRule="auto"/>
        <w:ind w:firstLineChars="200" w:firstLine="480"/>
        <w:rPr>
          <w:rFonts w:asciiTheme="minorEastAsia" w:hAnsiTheme="minorEastAsia"/>
        </w:rPr>
      </w:pPr>
      <w:r>
        <w:rPr>
          <w:rFonts w:asciiTheme="minorEastAsia" w:hAnsiTheme="minorEastAsia" w:hint="eastAsia"/>
        </w:rPr>
        <w:t>2021年中心在教学改革，课程以及教材方面取得重大突破。</w:t>
      </w:r>
    </w:p>
    <w:p w:rsidR="00D10511" w:rsidRDefault="00D10511" w:rsidP="001D10B8">
      <w:pPr>
        <w:spacing w:line="312" w:lineRule="auto"/>
        <w:ind w:firstLineChars="200" w:firstLine="480"/>
        <w:rPr>
          <w:rFonts w:asciiTheme="minorEastAsia" w:hAnsiTheme="minorEastAsia"/>
        </w:rPr>
      </w:pPr>
      <w:r>
        <w:rPr>
          <w:rFonts w:asciiTheme="minorEastAsia" w:hAnsiTheme="minorEastAsia" w:hint="eastAsia"/>
        </w:rPr>
        <w:t>中心主任周黎安教授主持的“</w:t>
      </w:r>
      <w:r w:rsidRPr="005C089D">
        <w:rPr>
          <w:rFonts w:asciiTheme="minorEastAsia" w:hAnsiTheme="minorEastAsia" w:hint="eastAsia"/>
        </w:rPr>
        <w:t>构建学生终身受益的本科人才培养体系</w:t>
      </w:r>
      <w:r>
        <w:rPr>
          <w:rFonts w:asciiTheme="minorEastAsia" w:hAnsiTheme="minorEastAsia" w:hint="eastAsia"/>
        </w:rPr>
        <w:t>”</w:t>
      </w:r>
      <w:r w:rsidRPr="005C089D">
        <w:rPr>
          <w:rFonts w:hint="eastAsia"/>
        </w:rPr>
        <w:t xml:space="preserve"> </w:t>
      </w:r>
      <w:r>
        <w:rPr>
          <w:rFonts w:hint="eastAsia"/>
        </w:rPr>
        <w:t>课题也成功</w:t>
      </w:r>
      <w:r w:rsidRPr="005C089D">
        <w:rPr>
          <w:rFonts w:asciiTheme="minorEastAsia" w:hAnsiTheme="minorEastAsia" w:hint="eastAsia"/>
        </w:rPr>
        <w:t>入选</w:t>
      </w:r>
      <w:r>
        <w:rPr>
          <w:rFonts w:asciiTheme="minorEastAsia" w:hAnsiTheme="minorEastAsia" w:hint="eastAsia"/>
        </w:rPr>
        <w:t>了</w:t>
      </w:r>
      <w:r w:rsidRPr="005C089D">
        <w:rPr>
          <w:rFonts w:asciiTheme="minorEastAsia" w:hAnsiTheme="minorEastAsia" w:hint="eastAsia"/>
        </w:rPr>
        <w:t>2021年北京高等教育“本科教学改革创新项目”</w:t>
      </w:r>
      <w:r>
        <w:rPr>
          <w:rFonts w:asciiTheme="minorEastAsia" w:hAnsiTheme="minorEastAsia" w:hint="eastAsia"/>
        </w:rPr>
        <w:t>。基于两年酝酿，学院开始了新的本科教学改革，包括</w:t>
      </w:r>
      <w:r w:rsidRPr="003A1656">
        <w:rPr>
          <w:rFonts w:asciiTheme="minorEastAsia" w:hAnsiTheme="minorEastAsia" w:hint="eastAsia"/>
        </w:rPr>
        <w:t>增设市场营销数据科学方向，一方面是为了填补数据科学、人工智能与经济管理和前沿商业实践结合的空白；另一方面是考虑到数字化转型大背景下，社会</w:t>
      </w:r>
      <w:proofErr w:type="gramStart"/>
      <w:r w:rsidRPr="003A1656">
        <w:rPr>
          <w:rFonts w:asciiTheme="minorEastAsia" w:hAnsiTheme="minorEastAsia" w:hint="eastAsia"/>
        </w:rPr>
        <w:t>急需既</w:t>
      </w:r>
      <w:proofErr w:type="gramEnd"/>
      <w:r w:rsidRPr="003A1656">
        <w:rPr>
          <w:rFonts w:asciiTheme="minorEastAsia" w:hAnsiTheme="minorEastAsia" w:hint="eastAsia"/>
        </w:rPr>
        <w:t>懂得大数据分析技术，又理解业务场景、商业应用的复合型人才。</w:t>
      </w:r>
    </w:p>
    <w:p w:rsidR="00D10511" w:rsidRPr="00D10511" w:rsidRDefault="00D10511" w:rsidP="001D10B8">
      <w:pPr>
        <w:spacing w:line="312" w:lineRule="auto"/>
        <w:ind w:firstLineChars="200" w:firstLine="480"/>
        <w:rPr>
          <w:rFonts w:asciiTheme="minorEastAsia" w:hAnsiTheme="minorEastAsia"/>
        </w:rPr>
      </w:pPr>
      <w:r w:rsidRPr="005C089D">
        <w:rPr>
          <w:rFonts w:asciiTheme="minorEastAsia" w:hAnsiTheme="minorEastAsia" w:hint="eastAsia"/>
        </w:rPr>
        <w:t>龚六堂、周黎安、孟涓涓、翁翕</w:t>
      </w:r>
      <w:r>
        <w:rPr>
          <w:rFonts w:asciiTheme="minorEastAsia" w:hAnsiTheme="minorEastAsia" w:hint="eastAsia"/>
        </w:rPr>
        <w:t>等教授参与的</w:t>
      </w:r>
      <w:r w:rsidRPr="005C089D">
        <w:rPr>
          <w:rFonts w:asciiTheme="minorEastAsia" w:hAnsiTheme="minorEastAsia" w:hint="eastAsia"/>
        </w:rPr>
        <w:t>《经济学》课程建设</w:t>
      </w:r>
      <w:r>
        <w:rPr>
          <w:rFonts w:asciiTheme="minorEastAsia" w:hAnsiTheme="minorEastAsia" w:hint="eastAsia"/>
        </w:rPr>
        <w:t>获得</w:t>
      </w:r>
      <w:r w:rsidRPr="00F7264E">
        <w:rPr>
          <w:rFonts w:asciiTheme="minorEastAsia" w:hAnsiTheme="minorEastAsia" w:hint="eastAsia"/>
        </w:rPr>
        <w:t>2021年北京市高等教育教学成果奖</w:t>
      </w:r>
      <w:r>
        <w:rPr>
          <w:rFonts w:asciiTheme="minorEastAsia" w:hAnsiTheme="minorEastAsia" w:hint="eastAsia"/>
        </w:rPr>
        <w:t>。</w:t>
      </w:r>
    </w:p>
    <w:p w:rsidR="00D10511" w:rsidRDefault="00D10511" w:rsidP="00D10511">
      <w:pPr>
        <w:spacing w:line="312" w:lineRule="auto"/>
        <w:ind w:firstLineChars="200" w:firstLine="480"/>
        <w:rPr>
          <w:rFonts w:asciiTheme="minorEastAsia" w:hAnsiTheme="minorEastAsia"/>
        </w:rPr>
      </w:pPr>
      <w:r>
        <w:rPr>
          <w:rFonts w:asciiTheme="minorEastAsia" w:hAnsiTheme="minorEastAsia" w:hint="eastAsia"/>
        </w:rPr>
        <w:t>中心教材</w:t>
      </w:r>
      <w:r w:rsidRPr="005414AF">
        <w:rPr>
          <w:rFonts w:asciiTheme="minorEastAsia" w:hAnsiTheme="minorEastAsia" w:hint="eastAsia"/>
        </w:rPr>
        <w:t>《会计学》（第四版）荣获</w:t>
      </w:r>
      <w:r>
        <w:rPr>
          <w:rFonts w:asciiTheme="minorEastAsia" w:hAnsiTheme="minorEastAsia" w:hint="eastAsia"/>
        </w:rPr>
        <w:t>2021年度</w:t>
      </w:r>
      <w:r w:rsidRPr="005414AF">
        <w:rPr>
          <w:rFonts w:asciiTheme="minorEastAsia" w:hAnsiTheme="minorEastAsia" w:hint="eastAsia"/>
        </w:rPr>
        <w:t>全国优秀教材（高等教育类）一等奖，这也是全国教材建设领域的最高奖。</w:t>
      </w:r>
      <w:r>
        <w:rPr>
          <w:rFonts w:asciiTheme="minorEastAsia" w:hAnsiTheme="minorEastAsia" w:hint="eastAsia"/>
        </w:rPr>
        <w:t>教材作者</w:t>
      </w:r>
      <w:r w:rsidRPr="005414AF">
        <w:rPr>
          <w:rFonts w:asciiTheme="minorEastAsia" w:hAnsiTheme="minorEastAsia" w:hint="eastAsia"/>
        </w:rPr>
        <w:t>陆正飞、黄慧馨、李琦等教授在学术及教学领域深根不辍，</w:t>
      </w:r>
      <w:r>
        <w:rPr>
          <w:rFonts w:asciiTheme="minorEastAsia" w:hAnsiTheme="minorEastAsia" w:hint="eastAsia"/>
        </w:rPr>
        <w:t>充分吸收国际先进教材的经验，紧密结合我国实际情况，</w:t>
      </w:r>
      <w:r w:rsidRPr="005414AF">
        <w:rPr>
          <w:rFonts w:asciiTheme="minorEastAsia" w:hAnsiTheme="minorEastAsia" w:hint="eastAsia"/>
        </w:rPr>
        <w:t xml:space="preserve"> </w:t>
      </w:r>
      <w:r>
        <w:rPr>
          <w:rFonts w:asciiTheme="minorEastAsia" w:hAnsiTheme="minorEastAsia" w:hint="eastAsia"/>
        </w:rPr>
        <w:t>构筑中国本土会计学理论和实务体系，其中大量的教学案例都是基</w:t>
      </w:r>
      <w:r>
        <w:rPr>
          <w:rFonts w:asciiTheme="minorEastAsia" w:hAnsiTheme="minorEastAsia" w:hint="eastAsia"/>
        </w:rPr>
        <w:lastRenderedPageBreak/>
        <w:t>于国内的实际案例，多家高校将其作为必选教材。</w:t>
      </w:r>
    </w:p>
    <w:p w:rsidR="005414AF" w:rsidRDefault="005414AF" w:rsidP="001D10B8">
      <w:pPr>
        <w:spacing w:line="312" w:lineRule="auto"/>
        <w:ind w:firstLineChars="200" w:firstLine="480"/>
        <w:rPr>
          <w:rFonts w:asciiTheme="minorEastAsia" w:hAnsiTheme="minorEastAsia"/>
        </w:rPr>
      </w:pPr>
      <w:r>
        <w:rPr>
          <w:rFonts w:asciiTheme="minorEastAsia" w:hAnsiTheme="minorEastAsia" w:hint="eastAsia"/>
        </w:rPr>
        <w:t>2021年</w:t>
      </w:r>
      <w:r w:rsidR="00915335">
        <w:rPr>
          <w:rFonts w:asciiTheme="minorEastAsia" w:hAnsiTheme="minorEastAsia" w:hint="eastAsia"/>
        </w:rPr>
        <w:t>中心</w:t>
      </w:r>
      <w:r w:rsidR="00D10511">
        <w:rPr>
          <w:rFonts w:asciiTheme="minorEastAsia" w:hAnsiTheme="minorEastAsia" w:hint="eastAsia"/>
        </w:rPr>
        <w:t>在</w:t>
      </w:r>
      <w:r w:rsidR="00915335">
        <w:rPr>
          <w:rFonts w:asciiTheme="minorEastAsia" w:hAnsiTheme="minorEastAsia" w:hint="eastAsia"/>
        </w:rPr>
        <w:t>科研</w:t>
      </w:r>
      <w:r w:rsidR="00D10511">
        <w:rPr>
          <w:rFonts w:asciiTheme="minorEastAsia" w:hAnsiTheme="minorEastAsia" w:hint="eastAsia"/>
        </w:rPr>
        <w:t>方面也取得了丰硕的</w:t>
      </w:r>
      <w:r w:rsidR="00915335">
        <w:rPr>
          <w:rFonts w:asciiTheme="minorEastAsia" w:hAnsiTheme="minorEastAsia" w:hint="eastAsia"/>
        </w:rPr>
        <w:t>成果，</w:t>
      </w:r>
      <w:r>
        <w:rPr>
          <w:rFonts w:asciiTheme="minorEastAsia" w:hAnsiTheme="minorEastAsia" w:hint="eastAsia"/>
        </w:rPr>
        <w:t>共发表</w:t>
      </w:r>
      <w:r w:rsidR="00D10511">
        <w:rPr>
          <w:rFonts w:asciiTheme="minorEastAsia" w:hAnsiTheme="minorEastAsia" w:hint="eastAsia"/>
        </w:rPr>
        <w:t>一流</w:t>
      </w:r>
      <w:r>
        <w:rPr>
          <w:rFonts w:asciiTheme="minorEastAsia" w:hAnsiTheme="minorEastAsia" w:hint="eastAsia"/>
        </w:rPr>
        <w:t>英文论文</w:t>
      </w:r>
      <w:r w:rsidR="00915335">
        <w:rPr>
          <w:rFonts w:asciiTheme="minorEastAsia" w:hAnsiTheme="minorEastAsia" w:hint="eastAsia"/>
        </w:rPr>
        <w:t>54</w:t>
      </w:r>
      <w:r>
        <w:rPr>
          <w:rFonts w:asciiTheme="minorEastAsia" w:hAnsiTheme="minorEastAsia" w:hint="eastAsia"/>
        </w:rPr>
        <w:t>篇，国内重要刊物论文41篇，国内其他刊物发表31篇。</w:t>
      </w:r>
      <w:r w:rsidR="00915335">
        <w:rPr>
          <w:rFonts w:asciiTheme="minorEastAsia" w:hAnsiTheme="minorEastAsia" w:hint="eastAsia"/>
        </w:rPr>
        <w:t>同时，申请获得国家自然科学基金项目3项，北京市社科基金项目</w:t>
      </w:r>
      <w:r w:rsidR="00EE1218">
        <w:rPr>
          <w:rFonts w:asciiTheme="minorEastAsia" w:hAnsiTheme="minorEastAsia" w:hint="eastAsia"/>
        </w:rPr>
        <w:t>1</w:t>
      </w:r>
      <w:r w:rsidR="00915335">
        <w:rPr>
          <w:rFonts w:asciiTheme="minorEastAsia" w:hAnsiTheme="minorEastAsia" w:hint="eastAsia"/>
        </w:rPr>
        <w:t>项。</w:t>
      </w:r>
    </w:p>
    <w:p w:rsidR="00D10511" w:rsidRPr="00D10511" w:rsidRDefault="00D10511" w:rsidP="00D10511">
      <w:pPr>
        <w:spacing w:line="312" w:lineRule="auto"/>
        <w:rPr>
          <w:rFonts w:asciiTheme="minorEastAsia" w:hAnsiTheme="minorEastAsia"/>
        </w:rPr>
      </w:pPr>
    </w:p>
    <w:p w:rsidR="001D10B8" w:rsidRPr="005414AF" w:rsidRDefault="001D10B8" w:rsidP="001D10B8">
      <w:pPr>
        <w:spacing w:line="312" w:lineRule="auto"/>
        <w:ind w:firstLineChars="200" w:firstLine="480"/>
        <w:rPr>
          <w:rFonts w:asciiTheme="minorEastAsia" w:hAnsiTheme="minorEastAsia"/>
        </w:rPr>
      </w:pPr>
    </w:p>
    <w:bookmarkEnd w:id="2"/>
    <w:p w:rsidR="009618EC" w:rsidRPr="005E0994" w:rsidRDefault="00590DBA" w:rsidP="005E0994">
      <w:pPr>
        <w:pStyle w:val="af"/>
        <w:numPr>
          <w:ilvl w:val="0"/>
          <w:numId w:val="2"/>
        </w:numPr>
        <w:ind w:firstLineChars="0"/>
        <w:rPr>
          <w:rFonts w:ascii="黑体" w:eastAsia="黑体" w:hAnsi="黑体" w:cs="仿宋_GB2312"/>
          <w:sz w:val="28"/>
          <w:szCs w:val="28"/>
        </w:rPr>
      </w:pPr>
      <w:r w:rsidRPr="005E0994">
        <w:rPr>
          <w:rFonts w:ascii="黑体" w:eastAsia="黑体" w:hAnsi="黑体" w:cs="仿宋_GB2312" w:hint="eastAsia"/>
          <w:sz w:val="28"/>
          <w:szCs w:val="28"/>
        </w:rPr>
        <w:t>信息化建设、开</w:t>
      </w:r>
      <w:bookmarkStart w:id="3" w:name="_Hlk138771657"/>
      <w:r w:rsidRPr="005E0994">
        <w:rPr>
          <w:rFonts w:ascii="黑体" w:eastAsia="黑体" w:hAnsi="黑体" w:cs="仿宋_GB2312" w:hint="eastAsia"/>
          <w:sz w:val="28"/>
          <w:szCs w:val="28"/>
        </w:rPr>
        <w:t>放运行和示范辐射</w:t>
      </w:r>
    </w:p>
    <w:p w:rsidR="005E0994" w:rsidRPr="005E0994" w:rsidRDefault="005E0994" w:rsidP="001D10B8">
      <w:pPr>
        <w:spacing w:line="312" w:lineRule="auto"/>
        <w:ind w:firstLineChars="200" w:firstLine="480"/>
        <w:rPr>
          <w:rFonts w:asciiTheme="minorEastAsia" w:hAnsiTheme="minorEastAsia"/>
        </w:rPr>
      </w:pPr>
      <w:r w:rsidRPr="005E0994">
        <w:rPr>
          <w:rFonts w:asciiTheme="minorEastAsia" w:hAnsiTheme="minorEastAsia" w:hint="eastAsia"/>
        </w:rPr>
        <w:t>1、信息化资源、平台建设</w:t>
      </w:r>
    </w:p>
    <w:p w:rsidR="005E0994" w:rsidRPr="005E0994" w:rsidRDefault="005E0994" w:rsidP="001D10B8">
      <w:pPr>
        <w:spacing w:line="312" w:lineRule="auto"/>
        <w:ind w:firstLineChars="200" w:firstLine="480"/>
        <w:rPr>
          <w:rFonts w:asciiTheme="minorEastAsia" w:hAnsiTheme="minorEastAsia"/>
        </w:rPr>
      </w:pPr>
      <w:r w:rsidRPr="005E0994">
        <w:rPr>
          <w:rFonts w:asciiTheme="minorEastAsia" w:hAnsiTheme="minorEastAsia" w:hint="eastAsia"/>
        </w:rPr>
        <w:t>中心为了更好推进实验教学课程的设计和实践创新，特别注重中心信息化建设和资源建设。</w:t>
      </w:r>
    </w:p>
    <w:p w:rsidR="005E0994" w:rsidRPr="005E0994" w:rsidRDefault="005E0994" w:rsidP="001D10B8">
      <w:pPr>
        <w:spacing w:line="312" w:lineRule="auto"/>
        <w:ind w:firstLineChars="200" w:firstLine="480"/>
        <w:rPr>
          <w:rFonts w:asciiTheme="minorEastAsia" w:hAnsiTheme="minorEastAsia"/>
        </w:rPr>
      </w:pPr>
      <w:r w:rsidRPr="005E0994">
        <w:rPr>
          <w:rFonts w:asciiTheme="minorEastAsia" w:hAnsiTheme="minorEastAsia" w:hint="eastAsia"/>
        </w:rPr>
        <w:t xml:space="preserve"> 中心网站（http://cemp.gsm.pku.edu.cn)是中心自主开发的服务性平台，集中展示中心的资源，在线提供中心的服务。中心经济管理数据科学平台</w:t>
      </w:r>
      <w:r w:rsidR="005E6AC5" w:rsidRPr="005E0994">
        <w:rPr>
          <w:rFonts w:asciiTheme="minorEastAsia" w:hAnsiTheme="minorEastAsia" w:hint="eastAsia"/>
        </w:rPr>
        <w:t>2016年开始建设</w:t>
      </w:r>
      <w:r w:rsidR="005E6AC5">
        <w:rPr>
          <w:rFonts w:asciiTheme="minorEastAsia" w:hAnsiTheme="minorEastAsia" w:hint="eastAsia"/>
        </w:rPr>
        <w:t>，</w:t>
      </w:r>
      <w:r w:rsidRPr="005E0994">
        <w:rPr>
          <w:rFonts w:asciiTheme="minorEastAsia" w:hAnsiTheme="minorEastAsia" w:hint="eastAsia"/>
        </w:rPr>
        <w:t>由8台服务器集群构成，支持Matlab，SAS，R，Python等大型软件的并行计算，通过分布式文件管理系统存放用户的文件，为不同学科科研团队提供高新能计算服务。</w:t>
      </w:r>
      <w:r w:rsidR="005E6AC5">
        <w:rPr>
          <w:rFonts w:asciiTheme="minorEastAsia" w:hAnsiTheme="minorEastAsia" w:hint="eastAsia"/>
        </w:rPr>
        <w:t>后续</w:t>
      </w:r>
      <w:r w:rsidRPr="005E0994">
        <w:rPr>
          <w:rFonts w:asciiTheme="minorEastAsia" w:hAnsiTheme="minorEastAsia" w:hint="eastAsia"/>
        </w:rPr>
        <w:t>通过多方渠道进行升级和扩容，增加内存、存储以及GPU计算服务等，搭建人工智能服务平台，应用于商业分析、大数据以及深度学习方面的课程。</w:t>
      </w:r>
    </w:p>
    <w:p w:rsidR="005E0994" w:rsidRPr="005E0994" w:rsidRDefault="005E6AC5" w:rsidP="001D10B8">
      <w:pPr>
        <w:spacing w:line="312" w:lineRule="auto"/>
        <w:ind w:firstLineChars="200" w:firstLine="480"/>
        <w:rPr>
          <w:rFonts w:asciiTheme="minorEastAsia" w:hAnsiTheme="minorEastAsia"/>
        </w:rPr>
      </w:pPr>
      <w:r>
        <w:rPr>
          <w:rFonts w:asciiTheme="minorEastAsia" w:hAnsiTheme="minorEastAsia" w:hint="eastAsia"/>
        </w:rPr>
        <w:t>教学科研</w:t>
      </w:r>
      <w:r w:rsidR="005E0994" w:rsidRPr="005E0994">
        <w:rPr>
          <w:rFonts w:asciiTheme="minorEastAsia" w:hAnsiTheme="minorEastAsia" w:hint="eastAsia"/>
        </w:rPr>
        <w:t>资源</w:t>
      </w:r>
      <w:r>
        <w:rPr>
          <w:rFonts w:asciiTheme="minorEastAsia" w:hAnsiTheme="minorEastAsia" w:hint="eastAsia"/>
        </w:rPr>
        <w:t>的</w:t>
      </w:r>
      <w:r w:rsidR="005E0994" w:rsidRPr="005E0994">
        <w:rPr>
          <w:rFonts w:asciiTheme="minorEastAsia" w:hAnsiTheme="minorEastAsia" w:hint="eastAsia"/>
        </w:rPr>
        <w:t>建设</w:t>
      </w:r>
      <w:r>
        <w:rPr>
          <w:rFonts w:asciiTheme="minorEastAsia" w:hAnsiTheme="minorEastAsia" w:hint="eastAsia"/>
        </w:rPr>
        <w:t>是</w:t>
      </w:r>
      <w:r w:rsidR="005E0994" w:rsidRPr="005E0994">
        <w:rPr>
          <w:rFonts w:asciiTheme="minorEastAsia" w:hAnsiTheme="minorEastAsia" w:hint="eastAsia"/>
        </w:rPr>
        <w:t>中心</w:t>
      </w:r>
      <w:r>
        <w:rPr>
          <w:rFonts w:asciiTheme="minorEastAsia" w:hAnsiTheme="minorEastAsia" w:hint="eastAsia"/>
        </w:rPr>
        <w:t>每年经费投入的重中之重</w:t>
      </w:r>
      <w:r w:rsidR="005E0994" w:rsidRPr="005E0994">
        <w:rPr>
          <w:rFonts w:asciiTheme="minorEastAsia" w:hAnsiTheme="minorEastAsia" w:hint="eastAsia"/>
        </w:rPr>
        <w:t>。202</w:t>
      </w:r>
      <w:r w:rsidR="00921EBE">
        <w:rPr>
          <w:rFonts w:asciiTheme="minorEastAsia" w:hAnsiTheme="minorEastAsia" w:hint="eastAsia"/>
        </w:rPr>
        <w:t>1</w:t>
      </w:r>
      <w:r w:rsidR="005E0994" w:rsidRPr="005E0994">
        <w:rPr>
          <w:rFonts w:asciiTheme="minorEastAsia" w:hAnsiTheme="minorEastAsia" w:hint="eastAsia"/>
        </w:rPr>
        <w:t>年中心在数据库、软件及硬件设备等方面的投入超过</w:t>
      </w:r>
      <w:r w:rsidR="000600EB">
        <w:rPr>
          <w:rFonts w:asciiTheme="minorEastAsia" w:hAnsiTheme="minorEastAsia" w:hint="eastAsia"/>
        </w:rPr>
        <w:t>45</w:t>
      </w:r>
      <w:r w:rsidR="005E0994" w:rsidRPr="005E0994">
        <w:rPr>
          <w:rFonts w:asciiTheme="minorEastAsia" w:hAnsiTheme="minorEastAsia" w:hint="eastAsia"/>
        </w:rPr>
        <w:t>0万元，新增</w:t>
      </w:r>
      <w:r w:rsidR="000600EB">
        <w:rPr>
          <w:rFonts w:asciiTheme="minorEastAsia" w:hAnsiTheme="minorEastAsia" w:hint="eastAsia"/>
        </w:rPr>
        <w:t>Stata，Mathematica等</w:t>
      </w:r>
      <w:r>
        <w:rPr>
          <w:rFonts w:asciiTheme="minorEastAsia" w:hAnsiTheme="minorEastAsia" w:hint="eastAsia"/>
        </w:rPr>
        <w:t>软件以及新增多个WRDS平台</w:t>
      </w:r>
      <w:r w:rsidR="005E0994" w:rsidRPr="005E0994">
        <w:rPr>
          <w:rFonts w:asciiTheme="minorEastAsia" w:hAnsiTheme="minorEastAsia" w:hint="eastAsia"/>
        </w:rPr>
        <w:t>数据资源</w:t>
      </w:r>
      <w:r>
        <w:rPr>
          <w:rFonts w:asciiTheme="minorEastAsia" w:hAnsiTheme="minorEastAsia" w:hint="eastAsia"/>
        </w:rPr>
        <w:t>，其中Stata软件采购满足所有教师同学在数据分析方面的迫切需要。</w:t>
      </w:r>
    </w:p>
    <w:p w:rsidR="005E0994" w:rsidRPr="005E0994" w:rsidRDefault="005E0994" w:rsidP="001D10B8">
      <w:pPr>
        <w:spacing w:line="312" w:lineRule="auto"/>
        <w:ind w:firstLineChars="200" w:firstLine="480"/>
        <w:rPr>
          <w:rFonts w:asciiTheme="minorEastAsia" w:hAnsiTheme="minorEastAsia"/>
        </w:rPr>
      </w:pPr>
      <w:r w:rsidRPr="005E0994">
        <w:rPr>
          <w:rFonts w:asciiTheme="minorEastAsia" w:hAnsiTheme="minorEastAsia" w:hint="eastAsia"/>
        </w:rPr>
        <w:t>2、开放运行、安全运行等情况。</w:t>
      </w:r>
    </w:p>
    <w:p w:rsidR="005E0994" w:rsidRPr="005E0994" w:rsidRDefault="005E0994" w:rsidP="001D10B8">
      <w:pPr>
        <w:spacing w:line="312" w:lineRule="auto"/>
        <w:ind w:firstLineChars="200" w:firstLine="480"/>
        <w:rPr>
          <w:rFonts w:asciiTheme="minorEastAsia" w:hAnsiTheme="minorEastAsia"/>
        </w:rPr>
      </w:pPr>
      <w:r w:rsidRPr="005E0994">
        <w:rPr>
          <w:rFonts w:asciiTheme="minorEastAsia" w:hAnsiTheme="minorEastAsia" w:hint="eastAsia"/>
        </w:rPr>
        <w:t>中心实行开放式运行管理，每周一至周五8：00至21：30、周末8：30至17：00对外开放。中心共有1</w:t>
      </w:r>
      <w:r w:rsidR="005E6AC5">
        <w:rPr>
          <w:rFonts w:asciiTheme="minorEastAsia" w:hAnsiTheme="minorEastAsia" w:hint="eastAsia"/>
        </w:rPr>
        <w:t>12</w:t>
      </w:r>
      <w:r w:rsidRPr="005E0994">
        <w:rPr>
          <w:rFonts w:asciiTheme="minorEastAsia" w:hAnsiTheme="minorEastAsia" w:hint="eastAsia"/>
        </w:rPr>
        <w:t>个终端，包括电子阅览室34个终端、综合模拟实验室</w:t>
      </w:r>
      <w:r w:rsidR="005E6AC5">
        <w:rPr>
          <w:rFonts w:asciiTheme="minorEastAsia" w:hAnsiTheme="minorEastAsia" w:hint="eastAsia"/>
        </w:rPr>
        <w:t>54</w:t>
      </w:r>
      <w:r w:rsidRPr="005E0994">
        <w:rPr>
          <w:rFonts w:asciiTheme="minorEastAsia" w:hAnsiTheme="minorEastAsia" w:hint="eastAsia"/>
        </w:rPr>
        <w:t>个终端和彭博实验室</w:t>
      </w:r>
      <w:r w:rsidR="005E6AC5">
        <w:rPr>
          <w:rFonts w:asciiTheme="minorEastAsia" w:hAnsiTheme="minorEastAsia" w:hint="eastAsia"/>
        </w:rPr>
        <w:t>24</w:t>
      </w:r>
      <w:r w:rsidRPr="005E0994">
        <w:rPr>
          <w:rFonts w:asciiTheme="minorEastAsia" w:hAnsiTheme="minorEastAsia" w:hint="eastAsia"/>
        </w:rPr>
        <w:t>个终端，以及20多台各类专业服务器和3台网络打印机。中心终端和服务器配置各类经济管理类办公软件、专业软件及丰富的数据库电子资源，用于实验教学和资源共享服务。</w:t>
      </w:r>
      <w:r w:rsidR="005E6AC5" w:rsidRPr="005E0994">
        <w:rPr>
          <w:rFonts w:asciiTheme="minorEastAsia" w:hAnsiTheme="minorEastAsia" w:hint="eastAsia"/>
        </w:rPr>
        <w:t>202</w:t>
      </w:r>
      <w:r w:rsidR="005E6AC5">
        <w:rPr>
          <w:rFonts w:asciiTheme="minorEastAsia" w:hAnsiTheme="minorEastAsia" w:hint="eastAsia"/>
        </w:rPr>
        <w:t>1</w:t>
      </w:r>
      <w:r w:rsidR="005E6AC5" w:rsidRPr="005E0994">
        <w:rPr>
          <w:rFonts w:asciiTheme="minorEastAsia" w:hAnsiTheme="minorEastAsia" w:hint="eastAsia"/>
        </w:rPr>
        <w:t>年学生上机人</w:t>
      </w:r>
      <w:r w:rsidR="00F42011">
        <w:rPr>
          <w:rFonts w:asciiTheme="minorEastAsia" w:hAnsiTheme="minorEastAsia" w:hint="eastAsia"/>
        </w:rPr>
        <w:t>数超过1.2万人次，上机</w:t>
      </w:r>
      <w:r w:rsidR="005E6AC5" w:rsidRPr="005E0994">
        <w:rPr>
          <w:rFonts w:asciiTheme="minorEastAsia" w:hAnsiTheme="minorEastAsia" w:hint="eastAsia"/>
        </w:rPr>
        <w:t>时</w:t>
      </w:r>
      <w:r w:rsidR="00F42011">
        <w:rPr>
          <w:rFonts w:asciiTheme="minorEastAsia" w:hAnsiTheme="minorEastAsia" w:hint="eastAsia"/>
        </w:rPr>
        <w:t>长超过1.8万小时。</w:t>
      </w:r>
    </w:p>
    <w:p w:rsidR="005E0994" w:rsidRPr="005E0994" w:rsidRDefault="005E6AC5" w:rsidP="001D10B8">
      <w:pPr>
        <w:spacing w:line="312" w:lineRule="auto"/>
        <w:ind w:firstLineChars="200" w:firstLine="480"/>
        <w:rPr>
          <w:rFonts w:asciiTheme="minorEastAsia" w:hAnsiTheme="minorEastAsia"/>
        </w:rPr>
      </w:pPr>
      <w:r w:rsidRPr="005E0994">
        <w:rPr>
          <w:rFonts w:asciiTheme="minorEastAsia" w:hAnsiTheme="minorEastAsia" w:hint="eastAsia"/>
        </w:rPr>
        <w:t>中心机房管理方面，采用联创上机管理和打印系统</w:t>
      </w:r>
      <w:proofErr w:type="gramStart"/>
      <w:r w:rsidRPr="005E0994">
        <w:rPr>
          <w:rFonts w:asciiTheme="minorEastAsia" w:hAnsiTheme="minorEastAsia" w:hint="eastAsia"/>
        </w:rPr>
        <w:t>以及噢易机房</w:t>
      </w:r>
      <w:proofErr w:type="gramEnd"/>
      <w:r w:rsidRPr="005E0994">
        <w:rPr>
          <w:rFonts w:asciiTheme="minorEastAsia" w:hAnsiTheme="minorEastAsia" w:hint="eastAsia"/>
        </w:rPr>
        <w:t>管理系统等，提升机房管理效率。</w:t>
      </w:r>
      <w:r w:rsidR="005E0994" w:rsidRPr="005E0994">
        <w:rPr>
          <w:rFonts w:asciiTheme="minorEastAsia" w:hAnsiTheme="minorEastAsia" w:hint="eastAsia"/>
        </w:rPr>
        <w:t>中心全年设备运行良好，为各类实验教学以及科研活动提供有力保障。</w:t>
      </w:r>
    </w:p>
    <w:p w:rsidR="005E0994" w:rsidRPr="005E0994" w:rsidRDefault="005E0994" w:rsidP="001D10B8">
      <w:pPr>
        <w:spacing w:line="312" w:lineRule="auto"/>
        <w:ind w:firstLineChars="200" w:firstLine="480"/>
        <w:rPr>
          <w:rFonts w:asciiTheme="minorEastAsia" w:hAnsiTheme="minorEastAsia"/>
        </w:rPr>
      </w:pPr>
      <w:r w:rsidRPr="005E0994">
        <w:rPr>
          <w:rFonts w:asciiTheme="minorEastAsia" w:hAnsiTheme="minorEastAsia" w:hint="eastAsia"/>
        </w:rPr>
        <w:t>实验教学中心在管理方面强调制度化建设，在严格遵循北京大学和学院有关</w:t>
      </w:r>
      <w:r w:rsidRPr="005E0994">
        <w:rPr>
          <w:rFonts w:asciiTheme="minorEastAsia" w:hAnsiTheme="minorEastAsia" w:hint="eastAsia"/>
        </w:rPr>
        <w:lastRenderedPageBreak/>
        <w:t>规章制度的基础上，充分考虑实际运行与管理情况，陆续补充、修订了各种规章制度，使实验室的人员管理、设备购置、教学科研、卫生工作等日常各项工作都有章可循。</w:t>
      </w:r>
    </w:p>
    <w:p w:rsidR="005E0994" w:rsidRPr="005E0994" w:rsidRDefault="005E0994" w:rsidP="001D10B8">
      <w:pPr>
        <w:spacing w:line="312" w:lineRule="auto"/>
        <w:ind w:firstLineChars="200" w:firstLine="480"/>
        <w:rPr>
          <w:rFonts w:asciiTheme="minorEastAsia" w:hAnsiTheme="minorEastAsia"/>
        </w:rPr>
      </w:pPr>
      <w:r w:rsidRPr="005E0994">
        <w:rPr>
          <w:rFonts w:asciiTheme="minorEastAsia" w:hAnsiTheme="minorEastAsia" w:hint="eastAsia"/>
        </w:rPr>
        <w:t>3、对外交流合作、发挥示范引领</w:t>
      </w:r>
    </w:p>
    <w:p w:rsidR="00FF6537" w:rsidRPr="008A12B1" w:rsidRDefault="00FF6537" w:rsidP="001D10B8">
      <w:pPr>
        <w:spacing w:line="440" w:lineRule="exact"/>
        <w:ind w:firstLineChars="200" w:firstLine="480"/>
        <w:rPr>
          <w:rFonts w:asciiTheme="minorEastAsia" w:hAnsiTheme="minorEastAsia"/>
        </w:rPr>
      </w:pPr>
      <w:r w:rsidRPr="008A12B1">
        <w:rPr>
          <w:rFonts w:asciiTheme="minorEastAsia" w:hAnsiTheme="minorEastAsia" w:hint="eastAsia"/>
        </w:rPr>
        <w:t>1）企业竞争模拟</w:t>
      </w:r>
      <w:r>
        <w:rPr>
          <w:rFonts w:asciiTheme="minorEastAsia" w:hAnsiTheme="minorEastAsia" w:hint="eastAsia"/>
        </w:rPr>
        <w:t>软件及</w:t>
      </w:r>
      <w:r w:rsidRPr="008A12B1">
        <w:rPr>
          <w:rFonts w:asciiTheme="minorEastAsia" w:hAnsiTheme="minorEastAsia" w:hint="eastAsia"/>
        </w:rPr>
        <w:t>案例</w:t>
      </w:r>
      <w:r w:rsidRPr="008A12B1">
        <w:rPr>
          <w:rFonts w:asciiTheme="minorEastAsia" w:hAnsiTheme="minorEastAsia"/>
        </w:rPr>
        <w:t>大赛</w:t>
      </w:r>
    </w:p>
    <w:p w:rsidR="00FF6537" w:rsidRDefault="00FF6537" w:rsidP="001D10B8">
      <w:pPr>
        <w:spacing w:line="440" w:lineRule="exact"/>
        <w:ind w:firstLineChars="200" w:firstLine="480"/>
        <w:rPr>
          <w:rFonts w:asciiTheme="minorEastAsia" w:hAnsiTheme="minorEastAsia"/>
        </w:rPr>
      </w:pPr>
      <w:r w:rsidRPr="008A12B1">
        <w:rPr>
          <w:rFonts w:asciiTheme="minorEastAsia" w:hAnsiTheme="minorEastAsia" w:hint="eastAsia"/>
        </w:rPr>
        <w:t>“企业竞争模拟”</w:t>
      </w:r>
      <w:r>
        <w:rPr>
          <w:rFonts w:asciiTheme="minorEastAsia" w:hAnsiTheme="minorEastAsia" w:hint="eastAsia"/>
        </w:rPr>
        <w:t>软件是</w:t>
      </w:r>
      <w:r w:rsidRPr="008A12B1">
        <w:rPr>
          <w:rFonts w:asciiTheme="minorEastAsia" w:hAnsiTheme="minorEastAsia" w:hint="eastAsia"/>
        </w:rPr>
        <w:t>中心自主研发的实验教学模拟系统</w:t>
      </w:r>
      <w:r>
        <w:rPr>
          <w:rFonts w:asciiTheme="minorEastAsia" w:hAnsiTheme="minorEastAsia" w:hint="eastAsia"/>
        </w:rPr>
        <w:t>，</w:t>
      </w:r>
      <w:r w:rsidRPr="008A12B1">
        <w:rPr>
          <w:rFonts w:asciiTheme="minorEastAsia" w:hAnsiTheme="minorEastAsia" w:hint="eastAsia"/>
        </w:rPr>
        <w:t>广泛应用于</w:t>
      </w:r>
      <w:r>
        <w:rPr>
          <w:rFonts w:asciiTheme="minorEastAsia" w:hAnsiTheme="minorEastAsia" w:hint="eastAsia"/>
        </w:rPr>
        <w:t>北京大学及其他兄弟院校</w:t>
      </w:r>
      <w:r w:rsidRPr="008A12B1">
        <w:rPr>
          <w:rFonts w:asciiTheme="minorEastAsia" w:hAnsiTheme="minorEastAsia" w:hint="eastAsia"/>
        </w:rPr>
        <w:t>的教学中，</w:t>
      </w:r>
      <w:r>
        <w:rPr>
          <w:rFonts w:asciiTheme="minorEastAsia" w:hAnsiTheme="minorEastAsia" w:hint="eastAsia"/>
        </w:rPr>
        <w:t>并</w:t>
      </w:r>
      <w:r w:rsidRPr="008A12B1">
        <w:rPr>
          <w:rFonts w:asciiTheme="minorEastAsia" w:hAnsiTheme="minorEastAsia" w:hint="eastAsia"/>
        </w:rPr>
        <w:t>多次获得国家、北京市</w:t>
      </w:r>
      <w:r>
        <w:rPr>
          <w:rFonts w:asciiTheme="minorEastAsia" w:hAnsiTheme="minorEastAsia" w:hint="eastAsia"/>
        </w:rPr>
        <w:t>及</w:t>
      </w:r>
      <w:r w:rsidRPr="008A12B1">
        <w:rPr>
          <w:rFonts w:asciiTheme="minorEastAsia" w:hAnsiTheme="minorEastAsia" w:hint="eastAsia"/>
        </w:rPr>
        <w:t>学校奖项。该系统运用计算机技术模拟企业的竞争环境，</w:t>
      </w:r>
      <w:r w:rsidRPr="00F24E8B">
        <w:rPr>
          <w:rFonts w:asciiTheme="minorEastAsia" w:hAnsiTheme="minorEastAsia" w:hint="eastAsia"/>
        </w:rPr>
        <w:t>供模拟参加者进</w:t>
      </w:r>
      <w:r w:rsidRPr="008A12B1">
        <w:rPr>
          <w:rFonts w:asciiTheme="minorEastAsia" w:hAnsiTheme="minorEastAsia" w:hint="eastAsia"/>
        </w:rPr>
        <w:t>行经营决策的练习；企业竞争模拟能训练学员在变化多端的经营环境里，面对多个竞争对手，发扬团队合作精神，全面、灵活地运用如生产管理、市场营销、财务会计、战略管理等管理学知识和预测、优化、对策、决策等方法，正确制定企业的决策，达到企业的战略目标。</w:t>
      </w:r>
      <w:r>
        <w:rPr>
          <w:rFonts w:asciiTheme="minorEastAsia" w:hAnsiTheme="minorEastAsia" w:hint="eastAsia"/>
        </w:rPr>
        <w:t>该软件的中英文版本中心企业竞争模拟相关课程基础。</w:t>
      </w:r>
    </w:p>
    <w:p w:rsidR="00FF6537" w:rsidRPr="008A12B1" w:rsidRDefault="00FF6537" w:rsidP="001D10B8">
      <w:pPr>
        <w:spacing w:line="440" w:lineRule="exact"/>
        <w:ind w:firstLineChars="200" w:firstLine="480"/>
        <w:rPr>
          <w:rFonts w:asciiTheme="minorEastAsia" w:hAnsiTheme="minorEastAsia"/>
        </w:rPr>
      </w:pPr>
      <w:r>
        <w:rPr>
          <w:rFonts w:asciiTheme="minorEastAsia" w:hAnsiTheme="minorEastAsia" w:hint="eastAsia"/>
        </w:rPr>
        <w:t>该软件的商业化版本一直应用于</w:t>
      </w:r>
      <w:r w:rsidRPr="008A12B1">
        <w:rPr>
          <w:rFonts w:asciiTheme="minorEastAsia" w:hAnsiTheme="minorEastAsia" w:hint="eastAsia"/>
        </w:rPr>
        <w:t>中国管理现代化研究会、全国实验教学示范中心联席会、全国MBA</w:t>
      </w:r>
      <w:proofErr w:type="gramStart"/>
      <w:r w:rsidRPr="008A12B1">
        <w:rPr>
          <w:rFonts w:asciiTheme="minorEastAsia" w:hAnsiTheme="minorEastAsia" w:hint="eastAsia"/>
        </w:rPr>
        <w:t>教指委</w:t>
      </w:r>
      <w:proofErr w:type="gramEnd"/>
      <w:r w:rsidRPr="008A12B1">
        <w:rPr>
          <w:rFonts w:asciiTheme="minorEastAsia" w:hAnsiTheme="minorEastAsia" w:hint="eastAsia"/>
        </w:rPr>
        <w:t>等学会</w:t>
      </w:r>
      <w:r>
        <w:rPr>
          <w:rFonts w:asciiTheme="minorEastAsia" w:hAnsiTheme="minorEastAsia" w:hint="eastAsia"/>
        </w:rPr>
        <w:t>举办的企业竞争模拟</w:t>
      </w:r>
      <w:r w:rsidRPr="008A12B1">
        <w:rPr>
          <w:rFonts w:asciiTheme="minorEastAsia" w:hAnsiTheme="minorEastAsia" w:hint="eastAsia"/>
        </w:rPr>
        <w:t>学科竞赛，将自身的领先经验推广到全国，起到了良好的示范带动效应。</w:t>
      </w:r>
    </w:p>
    <w:p w:rsidR="00FF6537" w:rsidRPr="008A12B1" w:rsidRDefault="00FF6537" w:rsidP="001D10B8">
      <w:pPr>
        <w:spacing w:line="440" w:lineRule="exact"/>
        <w:ind w:firstLineChars="200" w:firstLine="480"/>
        <w:rPr>
          <w:rFonts w:asciiTheme="minorEastAsia" w:hAnsiTheme="minorEastAsia"/>
        </w:rPr>
      </w:pPr>
      <w:r w:rsidRPr="008A12B1">
        <w:rPr>
          <w:rFonts w:asciiTheme="minorEastAsia" w:hAnsiTheme="minorEastAsia" w:hint="eastAsia"/>
        </w:rPr>
        <w:t>2）案例大赛</w:t>
      </w:r>
    </w:p>
    <w:p w:rsidR="00725643" w:rsidRDefault="00FF6537" w:rsidP="001D10B8">
      <w:pPr>
        <w:spacing w:line="440" w:lineRule="exact"/>
        <w:ind w:firstLineChars="200" w:firstLine="480"/>
        <w:rPr>
          <w:rFonts w:ascii="PingFang SC" w:hAnsi="PingFang SC" w:hint="eastAsia"/>
          <w:color w:val="191919"/>
          <w:bdr w:val="none" w:sz="0" w:space="0" w:color="auto" w:frame="1"/>
          <w:shd w:val="clear" w:color="auto" w:fill="FFFFFF"/>
        </w:rPr>
      </w:pPr>
      <w:r>
        <w:rPr>
          <w:rFonts w:asciiTheme="minorEastAsia" w:hAnsiTheme="minorEastAsia" w:hint="eastAsia"/>
        </w:rPr>
        <w:t>北京大学光华</w:t>
      </w:r>
      <w:r w:rsidRPr="008A12B1">
        <w:rPr>
          <w:rFonts w:asciiTheme="minorEastAsia" w:hAnsiTheme="minorEastAsia" w:hint="eastAsia"/>
        </w:rPr>
        <w:t>案例大赛是由北京大学光华管理学院主办、面向国内知名高校全日制学生的商业案例大赛</w:t>
      </w:r>
      <w:r>
        <w:rPr>
          <w:rFonts w:asciiTheme="minorEastAsia" w:hAnsiTheme="minorEastAsia" w:hint="eastAsia"/>
        </w:rPr>
        <w:t>，</w:t>
      </w:r>
      <w:r w:rsidR="00725643">
        <w:rPr>
          <w:rFonts w:ascii="PingFang SC" w:hAnsi="PingFang SC"/>
          <w:color w:val="191919"/>
          <w:bdr w:val="none" w:sz="0" w:space="0" w:color="auto" w:frame="1"/>
          <w:shd w:val="clear" w:color="auto" w:fill="FFFFFF"/>
        </w:rPr>
        <w:t>大赛</w:t>
      </w:r>
      <w:r w:rsidR="00725643">
        <w:rPr>
          <w:rFonts w:ascii="PingFang SC" w:hAnsi="PingFang SC" w:hint="eastAsia"/>
          <w:color w:val="191919"/>
          <w:bdr w:val="none" w:sz="0" w:space="0" w:color="auto" w:frame="1"/>
          <w:shd w:val="clear" w:color="auto" w:fill="FFFFFF"/>
        </w:rPr>
        <w:t>分为</w:t>
      </w:r>
      <w:r w:rsidR="00725643">
        <w:rPr>
          <w:rFonts w:ascii="PingFang SC" w:hAnsi="PingFang SC"/>
          <w:color w:val="191919"/>
          <w:bdr w:val="none" w:sz="0" w:space="0" w:color="auto" w:frame="1"/>
          <w:shd w:val="clear" w:color="auto" w:fill="FFFFFF"/>
        </w:rPr>
        <w:t>金融分析、企业管理</w:t>
      </w:r>
      <w:r w:rsidR="00725643">
        <w:rPr>
          <w:rFonts w:ascii="PingFang SC" w:hAnsi="PingFang SC" w:hint="eastAsia"/>
          <w:color w:val="191919"/>
          <w:bdr w:val="none" w:sz="0" w:space="0" w:color="auto" w:frame="1"/>
          <w:shd w:val="clear" w:color="auto" w:fill="FFFFFF"/>
        </w:rPr>
        <w:t>和</w:t>
      </w:r>
      <w:r w:rsidR="00725643">
        <w:rPr>
          <w:rFonts w:ascii="PingFang SC" w:hAnsi="PingFang SC"/>
          <w:color w:val="191919"/>
          <w:bdr w:val="none" w:sz="0" w:space="0" w:color="auto" w:frame="1"/>
          <w:shd w:val="clear" w:color="auto" w:fill="FFFFFF"/>
        </w:rPr>
        <w:t>社会公益（原北大</w:t>
      </w:r>
      <w:proofErr w:type="gramStart"/>
      <w:r w:rsidR="00725643">
        <w:rPr>
          <w:rFonts w:ascii="PingFang SC" w:hAnsi="PingFang SC"/>
          <w:color w:val="191919"/>
          <w:bdr w:val="none" w:sz="0" w:space="0" w:color="auto" w:frame="1"/>
          <w:shd w:val="clear" w:color="auto" w:fill="FFFFFF"/>
        </w:rPr>
        <w:t>光华公益</w:t>
      </w:r>
      <w:proofErr w:type="gramEnd"/>
      <w:r w:rsidR="00725643">
        <w:rPr>
          <w:rFonts w:ascii="PingFang SC" w:hAnsi="PingFang SC"/>
          <w:color w:val="191919"/>
          <w:bdr w:val="none" w:sz="0" w:space="0" w:color="auto" w:frame="1"/>
          <w:shd w:val="clear" w:color="auto" w:fill="FFFFFF"/>
        </w:rPr>
        <w:t>案例分析大赛）三个</w:t>
      </w:r>
      <w:r w:rsidR="00725643">
        <w:rPr>
          <w:rFonts w:ascii="PingFang SC" w:hAnsi="PingFang SC" w:hint="eastAsia"/>
          <w:color w:val="191919"/>
          <w:bdr w:val="none" w:sz="0" w:space="0" w:color="auto" w:frame="1"/>
          <w:shd w:val="clear" w:color="auto" w:fill="FFFFFF"/>
        </w:rPr>
        <w:t>赛道，</w:t>
      </w:r>
      <w:r w:rsidR="00725643">
        <w:rPr>
          <w:rFonts w:ascii="PingFang SC" w:hAnsi="PingFang SC"/>
          <w:color w:val="191919"/>
          <w:bdr w:val="none" w:sz="0" w:space="0" w:color="auto" w:frame="1"/>
          <w:shd w:val="clear" w:color="auto" w:fill="FFFFFF"/>
        </w:rPr>
        <w:t>表现突出的冠亚军团队和最佳表现个人还可以获得北京大学光华管理学院金融硕士项目（</w:t>
      </w:r>
      <w:r w:rsidR="00725643">
        <w:rPr>
          <w:rFonts w:ascii="PingFang SC" w:hAnsi="PingFang SC"/>
          <w:color w:val="191919"/>
          <w:bdr w:val="none" w:sz="0" w:space="0" w:color="auto" w:frame="1"/>
          <w:shd w:val="clear" w:color="auto" w:fill="FFFFFF"/>
        </w:rPr>
        <w:t>MFin</w:t>
      </w:r>
      <w:r w:rsidR="00725643">
        <w:rPr>
          <w:rFonts w:ascii="PingFang SC" w:hAnsi="PingFang SC"/>
          <w:color w:val="191919"/>
          <w:bdr w:val="none" w:sz="0" w:space="0" w:color="auto" w:frame="1"/>
          <w:shd w:val="clear" w:color="auto" w:fill="FFFFFF"/>
        </w:rPr>
        <w:t>方向）</w:t>
      </w:r>
      <w:r w:rsidR="00725643">
        <w:rPr>
          <w:rFonts w:ascii="PingFang SC" w:hAnsi="PingFang SC"/>
          <w:color w:val="191919"/>
          <w:bdr w:val="none" w:sz="0" w:space="0" w:color="auto" w:frame="1"/>
          <w:shd w:val="clear" w:color="auto" w:fill="FFFFFF"/>
        </w:rPr>
        <w:t>“</w:t>
      </w:r>
      <w:r w:rsidR="00725643">
        <w:rPr>
          <w:rFonts w:ascii="PingFang SC" w:hAnsi="PingFang SC"/>
          <w:color w:val="191919"/>
          <w:bdr w:val="none" w:sz="0" w:space="0" w:color="auto" w:frame="1"/>
          <w:shd w:val="clear" w:color="auto" w:fill="FFFFFF"/>
        </w:rPr>
        <w:t>滚动申请制</w:t>
      </w:r>
      <w:r w:rsidR="00725643">
        <w:rPr>
          <w:rFonts w:ascii="PingFang SC" w:hAnsi="PingFang SC"/>
          <w:color w:val="191919"/>
          <w:bdr w:val="none" w:sz="0" w:space="0" w:color="auto" w:frame="1"/>
          <w:shd w:val="clear" w:color="auto" w:fill="FFFFFF"/>
        </w:rPr>
        <w:t>”</w:t>
      </w:r>
      <w:r w:rsidR="00725643">
        <w:rPr>
          <w:rFonts w:ascii="PingFang SC" w:hAnsi="PingFang SC"/>
          <w:color w:val="191919"/>
          <w:bdr w:val="none" w:sz="0" w:space="0" w:color="auto" w:frame="1"/>
          <w:shd w:val="clear" w:color="auto" w:fill="FFFFFF"/>
        </w:rPr>
        <w:t>面试资格或</w:t>
      </w:r>
      <w:r w:rsidR="00725643">
        <w:rPr>
          <w:rStyle w:val="ab"/>
          <w:rFonts w:ascii="PingFang SC" w:hAnsi="PingFang SC"/>
          <w:color w:val="191919"/>
          <w:bdr w:val="none" w:sz="0" w:space="0" w:color="auto" w:frame="1"/>
          <w:shd w:val="clear" w:color="auto" w:fill="FFFFFF"/>
        </w:rPr>
        <w:t>MBA</w:t>
      </w:r>
      <w:r w:rsidR="00725643">
        <w:rPr>
          <w:rStyle w:val="ab"/>
          <w:rFonts w:ascii="PingFang SC" w:hAnsi="PingFang SC"/>
          <w:color w:val="191919"/>
          <w:bdr w:val="none" w:sz="0" w:space="0" w:color="auto" w:frame="1"/>
          <w:shd w:val="clear" w:color="auto" w:fill="FFFFFF"/>
        </w:rPr>
        <w:t>项目</w:t>
      </w:r>
      <w:r w:rsidR="00725643">
        <w:rPr>
          <w:rStyle w:val="ab"/>
          <w:rFonts w:ascii="PingFang SC" w:hAnsi="PingFang SC"/>
          <w:color w:val="191919"/>
          <w:bdr w:val="none" w:sz="0" w:space="0" w:color="auto" w:frame="1"/>
          <w:shd w:val="clear" w:color="auto" w:fill="FFFFFF"/>
        </w:rPr>
        <w:t>“X</w:t>
      </w:r>
      <w:r w:rsidR="00725643">
        <w:rPr>
          <w:rStyle w:val="ab"/>
          <w:rFonts w:ascii="PingFang SC" w:hAnsi="PingFang SC"/>
          <w:color w:val="191919"/>
          <w:bdr w:val="none" w:sz="0" w:space="0" w:color="auto" w:frame="1"/>
          <w:shd w:val="clear" w:color="auto" w:fill="FFFFFF"/>
        </w:rPr>
        <w:t>计划</w:t>
      </w:r>
      <w:r w:rsidR="00725643">
        <w:rPr>
          <w:rStyle w:val="ab"/>
          <w:rFonts w:ascii="PingFang SC" w:hAnsi="PingFang SC"/>
          <w:color w:val="191919"/>
          <w:bdr w:val="none" w:sz="0" w:space="0" w:color="auto" w:frame="1"/>
          <w:shd w:val="clear" w:color="auto" w:fill="FFFFFF"/>
        </w:rPr>
        <w:t>”</w:t>
      </w:r>
      <w:r w:rsidR="00725643">
        <w:rPr>
          <w:rStyle w:val="ab"/>
          <w:rFonts w:ascii="PingFang SC" w:hAnsi="PingFang SC"/>
          <w:color w:val="191919"/>
          <w:bdr w:val="none" w:sz="0" w:space="0" w:color="auto" w:frame="1"/>
          <w:shd w:val="clear" w:color="auto" w:fill="FFFFFF"/>
        </w:rPr>
        <w:t>面试资格</w:t>
      </w:r>
      <w:r w:rsidR="00725643">
        <w:rPr>
          <w:rFonts w:ascii="PingFang SC" w:hAnsi="PingFang SC"/>
          <w:color w:val="191919"/>
          <w:bdr w:val="none" w:sz="0" w:space="0" w:color="auto" w:frame="1"/>
          <w:shd w:val="clear" w:color="auto" w:fill="FFFFFF"/>
        </w:rPr>
        <w:t>。</w:t>
      </w:r>
    </w:p>
    <w:p w:rsidR="00FF6537" w:rsidRPr="008A12B1" w:rsidRDefault="00725643" w:rsidP="001D10B8">
      <w:pPr>
        <w:spacing w:line="440" w:lineRule="exact"/>
        <w:ind w:firstLineChars="200" w:firstLine="480"/>
        <w:rPr>
          <w:rFonts w:asciiTheme="minorEastAsia" w:hAnsiTheme="minorEastAsia"/>
        </w:rPr>
      </w:pPr>
      <w:r>
        <w:rPr>
          <w:rFonts w:asciiTheme="minorEastAsia" w:hAnsiTheme="minorEastAsia" w:hint="eastAsia"/>
        </w:rPr>
        <w:t>案例大赛</w:t>
      </w:r>
      <w:r w:rsidR="00FF6537">
        <w:rPr>
          <w:rFonts w:asciiTheme="minorEastAsia" w:hAnsiTheme="minorEastAsia" w:hint="eastAsia"/>
        </w:rPr>
        <w:t>为</w:t>
      </w:r>
      <w:r w:rsidR="00FF6537" w:rsidRPr="008A12B1">
        <w:rPr>
          <w:rFonts w:asciiTheme="minorEastAsia" w:hAnsiTheme="minorEastAsia" w:hint="eastAsia"/>
        </w:rPr>
        <w:t>出色的商业案例分析能力和强烈社会责任感的本科生提供高端的思想交流并互相学习的平台，</w:t>
      </w:r>
      <w:r w:rsidR="00FF6537">
        <w:rPr>
          <w:rFonts w:asciiTheme="minorEastAsia" w:hAnsiTheme="minorEastAsia" w:hint="eastAsia"/>
        </w:rPr>
        <w:t>同时，也</w:t>
      </w:r>
      <w:r w:rsidR="00FF6537" w:rsidRPr="008A12B1">
        <w:rPr>
          <w:rFonts w:asciiTheme="minorEastAsia" w:hAnsiTheme="minorEastAsia" w:hint="eastAsia"/>
        </w:rPr>
        <w:t>为有志于从事金融和企业管理方向的优秀大学生提供学习深造和实习实践的机会。</w:t>
      </w:r>
    </w:p>
    <w:p w:rsidR="00FF6537" w:rsidRPr="008A12B1" w:rsidRDefault="00FF6537" w:rsidP="001D10B8">
      <w:pPr>
        <w:spacing w:line="440" w:lineRule="exact"/>
        <w:ind w:firstLineChars="200" w:firstLine="480"/>
        <w:rPr>
          <w:rFonts w:asciiTheme="minorEastAsia" w:hAnsiTheme="minorEastAsia"/>
        </w:rPr>
      </w:pPr>
      <w:r w:rsidRPr="008A12B1">
        <w:rPr>
          <w:rFonts w:asciiTheme="minorEastAsia" w:hAnsiTheme="minorEastAsia" w:hint="eastAsia"/>
        </w:rPr>
        <w:t>截止目前</w:t>
      </w:r>
      <w:r w:rsidRPr="008A12B1">
        <w:rPr>
          <w:rFonts w:asciiTheme="minorEastAsia" w:hAnsiTheme="minorEastAsia"/>
        </w:rPr>
        <w:t>本大赛已</w:t>
      </w:r>
      <w:r w:rsidRPr="008A12B1">
        <w:rPr>
          <w:rFonts w:asciiTheme="minorEastAsia" w:hAnsiTheme="minorEastAsia" w:hint="eastAsia"/>
        </w:rPr>
        <w:t>举办</w:t>
      </w:r>
      <w:r>
        <w:rPr>
          <w:rFonts w:asciiTheme="minorEastAsia" w:hAnsiTheme="minorEastAsia" w:hint="eastAsia"/>
        </w:rPr>
        <w:t>九</w:t>
      </w:r>
      <w:r w:rsidRPr="008A12B1">
        <w:rPr>
          <w:rFonts w:asciiTheme="minorEastAsia" w:hAnsiTheme="minorEastAsia" w:hint="eastAsia"/>
        </w:rPr>
        <w:t>届，每届</w:t>
      </w:r>
      <w:r w:rsidRPr="008A12B1">
        <w:rPr>
          <w:rFonts w:asciiTheme="minorEastAsia" w:hAnsiTheme="minorEastAsia"/>
        </w:rPr>
        <w:t>大赛都</w:t>
      </w:r>
      <w:r w:rsidRPr="008A12B1">
        <w:rPr>
          <w:rFonts w:asciiTheme="minorEastAsia" w:hAnsiTheme="minorEastAsia" w:hint="eastAsia"/>
        </w:rPr>
        <w:t>吸引来自全国各地近百所高校累计几千余名优秀学子参加比赛，大赛秉承北京大学光华管理学院“创造管理知识、培养商界领袖，推动社会进步”的办学使命，为优秀的大学生提供更好的平台，让更多的人在比赛中实现自己的价值，担起推动社会进步的责任。</w:t>
      </w:r>
    </w:p>
    <w:p w:rsidR="005E0994" w:rsidRPr="005E0994" w:rsidRDefault="005C538A" w:rsidP="001D10B8">
      <w:pPr>
        <w:spacing w:line="312" w:lineRule="auto"/>
        <w:ind w:firstLineChars="177" w:firstLine="425"/>
        <w:rPr>
          <w:rFonts w:asciiTheme="minorEastAsia" w:hAnsiTheme="minorEastAsia"/>
        </w:rPr>
      </w:pPr>
      <w:r>
        <w:rPr>
          <w:rFonts w:asciiTheme="minorEastAsia" w:hAnsiTheme="minorEastAsia" w:hint="eastAsia"/>
        </w:rPr>
        <w:t>3</w:t>
      </w:r>
      <w:r w:rsidR="005E0994" w:rsidRPr="005E0994">
        <w:rPr>
          <w:rFonts w:asciiTheme="minorEastAsia" w:hAnsiTheme="minorEastAsia" w:hint="eastAsia"/>
        </w:rPr>
        <w:t>）创新创业计划大赛</w:t>
      </w:r>
    </w:p>
    <w:p w:rsidR="005E0994" w:rsidRPr="005E0994" w:rsidRDefault="005E0994" w:rsidP="001D10B8">
      <w:pPr>
        <w:spacing w:line="312" w:lineRule="auto"/>
        <w:ind w:firstLine="420"/>
        <w:rPr>
          <w:rFonts w:asciiTheme="minorEastAsia" w:hAnsiTheme="minorEastAsia"/>
        </w:rPr>
      </w:pPr>
      <w:r w:rsidRPr="005E0994">
        <w:rPr>
          <w:rFonts w:asciiTheme="minorEastAsia" w:hAnsiTheme="minorEastAsia" w:hint="eastAsia"/>
        </w:rPr>
        <w:t>创业助力青春绽放，创新引领时代浪潮。光华管理学院举办的创新创业计划大赛至今已连续举办十届，成为北大人创新创业的年度盛宴。大赛秉持学院“创造管理知识，培养商界领袖，推动社会进步”的理念，旨在激发青年学生创新创</w:t>
      </w:r>
      <w:r w:rsidRPr="005E0994">
        <w:rPr>
          <w:rFonts w:asciiTheme="minorEastAsia" w:hAnsiTheme="minorEastAsia" w:hint="eastAsia"/>
        </w:rPr>
        <w:lastRenderedPageBreak/>
        <w:t>业热情，为投身创新创业的青年学生搭建良好的学习交流和竞技的平台。</w:t>
      </w:r>
    </w:p>
    <w:p w:rsidR="00504BB6" w:rsidRDefault="005E0994" w:rsidP="001D10B8">
      <w:pPr>
        <w:spacing w:line="312" w:lineRule="auto"/>
        <w:ind w:firstLineChars="200" w:firstLine="480"/>
        <w:rPr>
          <w:rFonts w:asciiTheme="minorEastAsia" w:hAnsiTheme="minorEastAsia"/>
        </w:rPr>
      </w:pPr>
      <w:r w:rsidRPr="005E0994">
        <w:rPr>
          <w:rFonts w:asciiTheme="minorEastAsia" w:hAnsiTheme="minorEastAsia" w:hint="eastAsia"/>
        </w:rPr>
        <w:t>一个创意，成就一个企业。光华创新创业大赛始终以坚持鼓励学生发挥创意、大胆创新的宗旨，以创意为导向，在赛程过程中为参赛者的实践提供可能，力求为具有创新精神的学生打开一片新的天地。在准备商业计划书的过程中，学生有机会直面社会问题，进行独立思考，实现团队合作，在思维火花的碰撞中锻炼自己的能力，寻找潜在的商机，深化对于所学知识的进一步理解。</w:t>
      </w:r>
      <w:bookmarkEnd w:id="3"/>
    </w:p>
    <w:p w:rsidR="00504BB6" w:rsidRPr="005E0994" w:rsidRDefault="00504BB6" w:rsidP="001D10B8">
      <w:pPr>
        <w:spacing w:line="312" w:lineRule="auto"/>
        <w:rPr>
          <w:rFonts w:asciiTheme="minorEastAsia" w:hAnsiTheme="minorEastAsia"/>
        </w:rPr>
      </w:pPr>
    </w:p>
    <w:p w:rsidR="009618EC" w:rsidRPr="005E6AC5" w:rsidRDefault="00590DBA" w:rsidP="005E6AC5">
      <w:pPr>
        <w:pStyle w:val="af"/>
        <w:numPr>
          <w:ilvl w:val="0"/>
          <w:numId w:val="2"/>
        </w:numPr>
        <w:ind w:firstLineChars="0"/>
        <w:rPr>
          <w:rFonts w:ascii="黑体" w:eastAsia="黑体" w:hAnsi="黑体" w:cs="仿宋_GB2312"/>
          <w:sz w:val="28"/>
          <w:szCs w:val="28"/>
        </w:rPr>
      </w:pPr>
      <w:r w:rsidRPr="005E6AC5">
        <w:rPr>
          <w:rFonts w:ascii="黑体" w:eastAsia="黑体" w:hAnsi="黑体" w:cs="仿宋_GB2312" w:hint="eastAsia"/>
          <w:sz w:val="28"/>
          <w:szCs w:val="28"/>
        </w:rPr>
        <w:t>示范中心大事记</w:t>
      </w:r>
    </w:p>
    <w:p w:rsidR="00725643" w:rsidRPr="00504BB6" w:rsidRDefault="00504BB6" w:rsidP="001D10B8">
      <w:pPr>
        <w:pStyle w:val="af"/>
        <w:numPr>
          <w:ilvl w:val="0"/>
          <w:numId w:val="4"/>
        </w:numPr>
        <w:spacing w:line="440" w:lineRule="exact"/>
        <w:ind w:left="0" w:firstLineChars="236" w:firstLine="566"/>
        <w:rPr>
          <w:rFonts w:asciiTheme="minorEastAsia" w:hAnsiTheme="minorEastAsia"/>
        </w:rPr>
      </w:pPr>
      <w:r>
        <w:rPr>
          <w:rFonts w:asciiTheme="minorEastAsia" w:hAnsiTheme="minorEastAsia"/>
        </w:rPr>
        <w:t xml:space="preserve"> </w:t>
      </w:r>
      <w:r w:rsidR="009E42F1" w:rsidRPr="00504BB6">
        <w:rPr>
          <w:rFonts w:asciiTheme="minorEastAsia" w:hAnsiTheme="minorEastAsia" w:hint="eastAsia"/>
        </w:rPr>
        <w:t>20</w:t>
      </w:r>
      <w:r w:rsidR="009E42F1" w:rsidRPr="00504BB6">
        <w:rPr>
          <w:rFonts w:asciiTheme="minorEastAsia" w:hAnsiTheme="minorEastAsia"/>
        </w:rPr>
        <w:t>2</w:t>
      </w:r>
      <w:r w:rsidR="00725643" w:rsidRPr="00504BB6">
        <w:rPr>
          <w:rFonts w:asciiTheme="minorEastAsia" w:hAnsiTheme="minorEastAsia" w:hint="eastAsia"/>
        </w:rPr>
        <w:t>1</w:t>
      </w:r>
      <w:r w:rsidR="009E42F1" w:rsidRPr="00504BB6">
        <w:rPr>
          <w:rFonts w:asciiTheme="minorEastAsia" w:hAnsiTheme="minorEastAsia" w:hint="eastAsia"/>
        </w:rPr>
        <w:t>年</w:t>
      </w:r>
      <w:r w:rsidR="00725643" w:rsidRPr="00504BB6">
        <w:rPr>
          <w:rFonts w:asciiTheme="minorEastAsia" w:hAnsiTheme="minorEastAsia" w:hint="eastAsia"/>
        </w:rPr>
        <w:t>6</w:t>
      </w:r>
      <w:r w:rsidR="009E42F1" w:rsidRPr="00504BB6">
        <w:rPr>
          <w:rFonts w:asciiTheme="minorEastAsia" w:hAnsiTheme="minorEastAsia" w:hint="eastAsia"/>
        </w:rPr>
        <w:t>月</w:t>
      </w:r>
      <w:r w:rsidR="00725643" w:rsidRPr="00504BB6">
        <w:rPr>
          <w:rFonts w:asciiTheme="minorEastAsia" w:hAnsiTheme="minorEastAsia" w:hint="eastAsia"/>
        </w:rPr>
        <w:t>7</w:t>
      </w:r>
      <w:r w:rsidR="009E42F1" w:rsidRPr="00504BB6">
        <w:rPr>
          <w:rFonts w:asciiTheme="minorEastAsia" w:hAnsiTheme="minorEastAsia" w:hint="eastAsia"/>
        </w:rPr>
        <w:t>日第</w:t>
      </w:r>
      <w:r w:rsidR="00725643" w:rsidRPr="00504BB6">
        <w:rPr>
          <w:rFonts w:asciiTheme="minorEastAsia" w:hAnsiTheme="minorEastAsia" w:hint="eastAsia"/>
        </w:rPr>
        <w:t>九</w:t>
      </w:r>
      <w:r w:rsidR="009E42F1" w:rsidRPr="00504BB6">
        <w:rPr>
          <w:rFonts w:asciiTheme="minorEastAsia" w:hAnsiTheme="minorEastAsia" w:hint="eastAsia"/>
        </w:rPr>
        <w:t>届北京大学光华管理学院商业案例大赛</w:t>
      </w:r>
      <w:bookmarkStart w:id="4" w:name="_Hlk138772091"/>
      <w:r w:rsidR="009E42F1" w:rsidRPr="00504BB6">
        <w:rPr>
          <w:rFonts w:asciiTheme="minorEastAsia" w:hAnsiTheme="minorEastAsia" w:hint="eastAsia"/>
        </w:rPr>
        <w:t>决赛圆满落幕</w:t>
      </w:r>
      <w:bookmarkEnd w:id="4"/>
    </w:p>
    <w:p w:rsidR="009E42F1" w:rsidRDefault="009E42F1" w:rsidP="001D10B8">
      <w:pPr>
        <w:spacing w:line="440" w:lineRule="exact"/>
        <w:ind w:firstLineChars="200" w:firstLine="480"/>
        <w:rPr>
          <w:rFonts w:asciiTheme="minorEastAsia" w:hAnsiTheme="minorEastAsia"/>
        </w:rPr>
      </w:pPr>
      <w:r w:rsidRPr="00725643">
        <w:rPr>
          <w:rFonts w:asciiTheme="minorEastAsia" w:hAnsiTheme="minorEastAsia" w:hint="eastAsia"/>
        </w:rPr>
        <w:t>北京大学光华管理学院案例大赛是由北京大学光华管理学院主办、面向国内知名高校全日制学生的商业案例大赛，由共青团北京大学光华管理学院委员会组织举办，获得北京大学管理案例研究中心、光华管理学院金融硕士项目和MBA项目的大力支持。</w:t>
      </w:r>
    </w:p>
    <w:p w:rsidR="00504BB6" w:rsidRDefault="00504BB6" w:rsidP="001D10B8">
      <w:pPr>
        <w:spacing w:line="440" w:lineRule="exact"/>
        <w:ind w:firstLineChars="200" w:firstLine="480"/>
        <w:rPr>
          <w:rFonts w:asciiTheme="minorEastAsia" w:hAnsiTheme="minorEastAsia"/>
        </w:rPr>
      </w:pPr>
      <w:r>
        <w:rPr>
          <w:noProof/>
        </w:rPr>
        <w:drawing>
          <wp:anchor distT="0" distB="0" distL="114300" distR="114300" simplePos="0" relativeHeight="251653120" behindDoc="0" locked="0" layoutInCell="1" allowOverlap="1" wp14:anchorId="3F869909">
            <wp:simplePos x="0" y="0"/>
            <wp:positionH relativeFrom="column">
              <wp:posOffset>257175</wp:posOffset>
            </wp:positionH>
            <wp:positionV relativeFrom="paragraph">
              <wp:posOffset>1283970</wp:posOffset>
            </wp:positionV>
            <wp:extent cx="5105400" cy="3329940"/>
            <wp:effectExtent l="0" t="0" r="0" b="3810"/>
            <wp:wrapTopAndBottom/>
            <wp:docPr id="2" name="图片 2" descr="图片"/>
            <wp:cNvGraphicFramePr/>
            <a:graphic xmlns:a="http://schemas.openxmlformats.org/drawingml/2006/main">
              <a:graphicData uri="http://schemas.openxmlformats.org/drawingml/2006/picture">
                <pic:pic xmlns:pic="http://schemas.openxmlformats.org/drawingml/2006/picture">
                  <pic:nvPicPr>
                    <pic:cNvPr id="2" name="图片 2" descr="图片"/>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332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rPr>
        <w:t>本届</w:t>
      </w:r>
      <w:r w:rsidRPr="00504BB6">
        <w:rPr>
          <w:rFonts w:asciiTheme="minorEastAsia" w:hAnsiTheme="minorEastAsia" w:hint="eastAsia"/>
        </w:rPr>
        <w:t>大赛于2021年1月正式启动，来自国内各大高校的1400余名选手组成476支队伍报名参赛，经过初赛两轮评审，最终金融分析组、企业管理组分别有9支队伍脱颖而出晋级决赛。6月5日至6日，18支队伍54名选手相会云端，通过录制展示视频与线上实时答辩的形式展开精彩角逐。</w:t>
      </w:r>
    </w:p>
    <w:p w:rsidR="00504BB6" w:rsidRDefault="00504BB6" w:rsidP="00504BB6">
      <w:pPr>
        <w:spacing w:line="440" w:lineRule="exact"/>
        <w:ind w:left="420" w:firstLineChars="200" w:firstLine="480"/>
        <w:rPr>
          <w:rFonts w:asciiTheme="minorEastAsia" w:hAnsiTheme="minorEastAsia"/>
        </w:rPr>
      </w:pPr>
    </w:p>
    <w:p w:rsidR="00504BB6" w:rsidRPr="001D10B8" w:rsidRDefault="00504BB6" w:rsidP="001D10B8">
      <w:pPr>
        <w:widowControl/>
        <w:shd w:val="clear" w:color="auto" w:fill="FFFFFF"/>
        <w:spacing w:line="440" w:lineRule="exact"/>
        <w:ind w:firstLineChars="177" w:firstLine="425"/>
        <w:rPr>
          <w:rFonts w:asciiTheme="minorEastAsia" w:hAnsiTheme="minorEastAsia"/>
        </w:rPr>
      </w:pPr>
      <w:r w:rsidRPr="001D10B8">
        <w:rPr>
          <w:rFonts w:asciiTheme="minorEastAsia" w:hAnsiTheme="minorEastAsia" w:hint="eastAsia"/>
        </w:rPr>
        <w:t>进入决赛阶段，金融分析</w:t>
      </w:r>
      <w:proofErr w:type="gramStart"/>
      <w:r w:rsidRPr="001D10B8">
        <w:rPr>
          <w:rFonts w:asciiTheme="minorEastAsia" w:hAnsiTheme="minorEastAsia" w:hint="eastAsia"/>
        </w:rPr>
        <w:t>组引导</w:t>
      </w:r>
      <w:proofErr w:type="gramEnd"/>
      <w:r w:rsidRPr="001D10B8">
        <w:rPr>
          <w:rFonts w:asciiTheme="minorEastAsia" w:hAnsiTheme="minorEastAsia" w:hint="eastAsia"/>
        </w:rPr>
        <w:t>参赛选手从“爱奇艺资方顾问”的角度出发，尝试提出公司间整合方案；企业管理组延续了初赛的分析方向，要求选择并阐述吉利旗下市场前景最好的一款新能源汽车。</w:t>
      </w:r>
    </w:p>
    <w:p w:rsidR="00504BB6" w:rsidRPr="001D10B8" w:rsidRDefault="00504BB6" w:rsidP="001D10B8">
      <w:pPr>
        <w:widowControl/>
        <w:shd w:val="clear" w:color="auto" w:fill="FFFFFF"/>
        <w:spacing w:line="440" w:lineRule="exact"/>
        <w:ind w:firstLine="420"/>
        <w:rPr>
          <w:rFonts w:asciiTheme="minorEastAsia" w:hAnsiTheme="minorEastAsia"/>
        </w:rPr>
      </w:pPr>
      <w:r w:rsidRPr="001D10B8">
        <w:rPr>
          <w:rFonts w:asciiTheme="minorEastAsia" w:hAnsiTheme="minorEastAsia" w:hint="eastAsia"/>
        </w:rPr>
        <w:t>经过前一天</w:t>
      </w:r>
      <w:r w:rsidRPr="001D10B8">
        <w:rPr>
          <w:rFonts w:asciiTheme="minorEastAsia" w:hAnsiTheme="minorEastAsia"/>
        </w:rPr>
        <w:t>8</w:t>
      </w:r>
      <w:r w:rsidRPr="001D10B8">
        <w:rPr>
          <w:rFonts w:asciiTheme="minorEastAsia" w:hAnsiTheme="minorEastAsia" w:hint="eastAsia"/>
        </w:rPr>
        <w:t>小时的准备，金融分析组、企业管理组决赛分别于</w:t>
      </w:r>
      <w:r w:rsidRPr="001D10B8">
        <w:rPr>
          <w:rFonts w:asciiTheme="minorEastAsia" w:hAnsiTheme="minorEastAsia"/>
        </w:rPr>
        <w:t>6</w:t>
      </w:r>
      <w:r w:rsidRPr="001D10B8">
        <w:rPr>
          <w:rFonts w:asciiTheme="minorEastAsia" w:hAnsiTheme="minorEastAsia" w:hint="eastAsia"/>
        </w:rPr>
        <w:t>月</w:t>
      </w:r>
      <w:r w:rsidRPr="001D10B8">
        <w:rPr>
          <w:rFonts w:asciiTheme="minorEastAsia" w:hAnsiTheme="minorEastAsia"/>
        </w:rPr>
        <w:t>6</w:t>
      </w:r>
      <w:r w:rsidRPr="001D10B8">
        <w:rPr>
          <w:rFonts w:asciiTheme="minorEastAsia" w:hAnsiTheme="minorEastAsia" w:hint="eastAsia"/>
        </w:rPr>
        <w:t>日下午</w:t>
      </w:r>
      <w:r w:rsidRPr="001D10B8">
        <w:rPr>
          <w:rFonts w:asciiTheme="minorEastAsia" w:hAnsiTheme="minorEastAsia"/>
        </w:rPr>
        <w:t>1</w:t>
      </w:r>
      <w:r w:rsidRPr="001D10B8">
        <w:rPr>
          <w:rFonts w:asciiTheme="minorEastAsia" w:hAnsiTheme="minorEastAsia" w:hint="eastAsia"/>
        </w:rPr>
        <w:t>点和</w:t>
      </w:r>
      <w:r w:rsidRPr="001D10B8">
        <w:rPr>
          <w:rFonts w:asciiTheme="minorEastAsia" w:hAnsiTheme="minorEastAsia"/>
        </w:rPr>
        <w:t>2</w:t>
      </w:r>
      <w:r w:rsidRPr="001D10B8">
        <w:rPr>
          <w:rFonts w:asciiTheme="minorEastAsia" w:hAnsiTheme="minorEastAsia" w:hint="eastAsia"/>
        </w:rPr>
        <w:t>点正式拉开序幕。各组</w:t>
      </w:r>
      <w:r w:rsidRPr="001D10B8">
        <w:rPr>
          <w:rFonts w:asciiTheme="minorEastAsia" w:hAnsiTheme="minorEastAsia"/>
        </w:rPr>
        <w:t>9</w:t>
      </w:r>
      <w:r w:rsidRPr="001D10B8">
        <w:rPr>
          <w:rFonts w:asciiTheme="minorEastAsia" w:hAnsiTheme="minorEastAsia" w:hint="eastAsia"/>
        </w:rPr>
        <w:t>支队伍按照赛前抽签顺序依次播放展示视频，并一一回答评委们的实时提问。在视频中，选手们利用手持纸张、屏幕录制等不同形式，克服种种困难，顺利完成了案例分析报告的展示。</w:t>
      </w:r>
    </w:p>
    <w:p w:rsidR="00504BB6" w:rsidRDefault="001D10B8" w:rsidP="001D10B8">
      <w:pPr>
        <w:widowControl/>
        <w:shd w:val="clear" w:color="auto" w:fill="FFFFFF"/>
        <w:spacing w:line="440" w:lineRule="exact"/>
        <w:ind w:firstLineChars="200" w:firstLine="480"/>
        <w:rPr>
          <w:rFonts w:ascii="Microsoft YaHei UI" w:eastAsia="Microsoft YaHei UI" w:hAnsi="Microsoft YaHei UI" w:cs="宋体"/>
          <w:spacing w:val="8"/>
          <w:kern w:val="0"/>
        </w:rPr>
      </w:pPr>
      <w:r w:rsidRPr="001D10B8">
        <w:rPr>
          <w:rFonts w:asciiTheme="minorEastAsia" w:hAnsiTheme="minorEastAsia"/>
          <w:noProof/>
        </w:rPr>
        <w:drawing>
          <wp:anchor distT="0" distB="0" distL="114300" distR="114300" simplePos="0" relativeHeight="251660288" behindDoc="0" locked="0" layoutInCell="1" allowOverlap="1" wp14:anchorId="3DD38C55">
            <wp:simplePos x="0" y="0"/>
            <wp:positionH relativeFrom="column">
              <wp:posOffset>0</wp:posOffset>
            </wp:positionH>
            <wp:positionV relativeFrom="paragraph">
              <wp:posOffset>1409305</wp:posOffset>
            </wp:positionV>
            <wp:extent cx="5270500" cy="2676525"/>
            <wp:effectExtent l="0" t="0" r="6350" b="9525"/>
            <wp:wrapTopAndBottom/>
            <wp:docPr id="1" name="图片 1" descr="图片"/>
            <wp:cNvGraphicFramePr/>
            <a:graphic xmlns:a="http://schemas.openxmlformats.org/drawingml/2006/main">
              <a:graphicData uri="http://schemas.openxmlformats.org/drawingml/2006/picture">
                <pic:pic xmlns:pic="http://schemas.openxmlformats.org/drawingml/2006/picture">
                  <pic:nvPicPr>
                    <pic:cNvPr id="1" name="图片 1" descr="图片"/>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04BB6" w:rsidRPr="001D10B8">
        <w:rPr>
          <w:rFonts w:asciiTheme="minorEastAsia" w:hAnsiTheme="minorEastAsia" w:hint="eastAsia"/>
        </w:rPr>
        <w:t>经过</w:t>
      </w:r>
      <w:r w:rsidR="00504BB6" w:rsidRPr="001D10B8">
        <w:rPr>
          <w:rFonts w:asciiTheme="minorEastAsia" w:hAnsiTheme="minorEastAsia"/>
        </w:rPr>
        <w:t>4</w:t>
      </w:r>
      <w:r w:rsidR="00504BB6" w:rsidRPr="001D10B8">
        <w:rPr>
          <w:rFonts w:asciiTheme="minorEastAsia" w:hAnsiTheme="minorEastAsia" w:hint="eastAsia"/>
        </w:rPr>
        <w:t>个小时的线上展示与答辩，两组比赛落下帷幕。各位评委一致认为，各支队伍在有限的时间内充分展示了对决赛题目较为全面的认识和理解，提交的展示视频形式多样、内容翔实、角度鲜明，很好地体现出自身所具备的金融学、管理学理论素养与团队合作精神，答辩环节各位选手有问必答，反应迅速，</w:t>
      </w:r>
      <w:r w:rsidR="00504BB6" w:rsidRPr="00C20ABE">
        <w:rPr>
          <w:rFonts w:ascii="Microsoft YaHei UI" w:eastAsia="Microsoft YaHei UI" w:hAnsi="Microsoft YaHei UI" w:cs="宋体" w:hint="eastAsia"/>
          <w:spacing w:val="8"/>
          <w:kern w:val="0"/>
        </w:rPr>
        <w:t>同</w:t>
      </w:r>
      <w:r w:rsidR="00504BB6" w:rsidRPr="001D10B8">
        <w:rPr>
          <w:rFonts w:asciiTheme="minorEastAsia" w:hAnsiTheme="minorEastAsia" w:hint="eastAsia"/>
        </w:rPr>
        <w:t>样值得肯定。</w:t>
      </w:r>
    </w:p>
    <w:p w:rsidR="00504BB6" w:rsidRPr="001D10B8" w:rsidRDefault="002E0709" w:rsidP="001D10B8">
      <w:pPr>
        <w:widowControl/>
        <w:shd w:val="clear" w:color="auto" w:fill="FFFFFF"/>
        <w:spacing w:line="440" w:lineRule="exact"/>
        <w:ind w:firstLineChars="200" w:firstLine="480"/>
        <w:rPr>
          <w:rFonts w:asciiTheme="minorEastAsia" w:hAnsiTheme="minorEastAsia"/>
        </w:rPr>
      </w:pPr>
      <w:bookmarkStart w:id="5" w:name="_Hlk138772627"/>
      <w:r w:rsidRPr="001D10B8">
        <w:rPr>
          <w:rFonts w:asciiTheme="minorEastAsia" w:hAnsiTheme="minorEastAsia" w:hint="eastAsia"/>
        </w:rPr>
        <w:t>2、</w:t>
      </w:r>
      <w:r w:rsidRPr="001D10B8">
        <w:rPr>
          <w:rFonts w:asciiTheme="minorEastAsia" w:hAnsiTheme="minorEastAsia"/>
        </w:rPr>
        <w:t>2021</w:t>
      </w:r>
      <w:r w:rsidRPr="001D10B8">
        <w:rPr>
          <w:rFonts w:asciiTheme="minorEastAsia" w:hAnsiTheme="minorEastAsia" w:hint="eastAsia"/>
        </w:rPr>
        <w:t>年</w:t>
      </w:r>
      <w:r w:rsidRPr="001D10B8">
        <w:rPr>
          <w:rFonts w:asciiTheme="minorEastAsia" w:hAnsiTheme="minorEastAsia"/>
        </w:rPr>
        <w:t>5</w:t>
      </w:r>
      <w:r w:rsidRPr="001D10B8">
        <w:rPr>
          <w:rFonts w:asciiTheme="minorEastAsia" w:hAnsiTheme="minorEastAsia" w:hint="eastAsia"/>
        </w:rPr>
        <w:t>月</w:t>
      </w:r>
      <w:r w:rsidRPr="001D10B8">
        <w:rPr>
          <w:rFonts w:asciiTheme="minorEastAsia" w:hAnsiTheme="minorEastAsia"/>
        </w:rPr>
        <w:t>16</w:t>
      </w:r>
      <w:r w:rsidRPr="001D10B8">
        <w:rPr>
          <w:rFonts w:asciiTheme="minorEastAsia" w:hAnsiTheme="minorEastAsia" w:hint="eastAsia"/>
        </w:rPr>
        <w:t>日，2021年全国高等院校企业竞争模拟大赛总决赛在天津工业大学隆重举行。</w:t>
      </w:r>
    </w:p>
    <w:p w:rsidR="002E0709" w:rsidRPr="001D10B8" w:rsidRDefault="000A511A" w:rsidP="001D10B8">
      <w:pPr>
        <w:widowControl/>
        <w:shd w:val="clear" w:color="auto" w:fill="FFFFFF"/>
        <w:spacing w:line="440" w:lineRule="exact"/>
        <w:ind w:firstLine="495"/>
        <w:rPr>
          <w:rFonts w:asciiTheme="minorEastAsia" w:hAnsiTheme="minorEastAsia"/>
        </w:rPr>
      </w:pPr>
      <w:r>
        <w:rPr>
          <w:noProof/>
        </w:rPr>
        <w:lastRenderedPageBreak/>
        <w:drawing>
          <wp:anchor distT="0" distB="0" distL="114300" distR="114300" simplePos="0" relativeHeight="251662336" behindDoc="0" locked="0" layoutInCell="1" allowOverlap="1">
            <wp:simplePos x="0" y="0"/>
            <wp:positionH relativeFrom="column">
              <wp:posOffset>28814</wp:posOffset>
            </wp:positionH>
            <wp:positionV relativeFrom="paragraph">
              <wp:posOffset>1246505</wp:posOffset>
            </wp:positionV>
            <wp:extent cx="5270500" cy="2951480"/>
            <wp:effectExtent l="0" t="0" r="6350" b="1270"/>
            <wp:wrapTopAndBottom/>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295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709" w:rsidRPr="001D10B8">
        <w:rPr>
          <w:rFonts w:asciiTheme="minorEastAsia" w:hAnsiTheme="minorEastAsia" w:hint="eastAsia"/>
        </w:rPr>
        <w:t>全国企业竞争模拟大赛由北京大学光华管理学院发起，面向高校大学生的决策模拟全国赛事。由全国工商管理专业学位研究生教育指导委员会和高等学校国家级实验教学示范中心联席会经管学科组指导，中国管理现代化研究会决策模拟专业委员会主办。</w:t>
      </w:r>
    </w:p>
    <w:p w:rsidR="002E0709" w:rsidRPr="00451690" w:rsidRDefault="002E0709" w:rsidP="00451690">
      <w:pPr>
        <w:widowControl/>
        <w:shd w:val="clear" w:color="auto" w:fill="FFFFFF"/>
        <w:spacing w:line="440" w:lineRule="exact"/>
        <w:ind w:firstLine="495"/>
        <w:rPr>
          <w:rFonts w:asciiTheme="minorEastAsia" w:hAnsiTheme="minorEastAsia"/>
        </w:rPr>
      </w:pPr>
      <w:r w:rsidRPr="001D10B8">
        <w:rPr>
          <w:rFonts w:asciiTheme="minorEastAsia" w:hAnsiTheme="minorEastAsia" w:hint="eastAsia"/>
        </w:rPr>
        <w:t>本届大赛自</w:t>
      </w:r>
      <w:r w:rsidRPr="001D10B8">
        <w:rPr>
          <w:rFonts w:asciiTheme="minorEastAsia" w:hAnsiTheme="minorEastAsia"/>
        </w:rPr>
        <w:t>3</w:t>
      </w:r>
      <w:r w:rsidRPr="001D10B8">
        <w:rPr>
          <w:rFonts w:asciiTheme="minorEastAsia" w:hAnsiTheme="minorEastAsia" w:hint="eastAsia"/>
        </w:rPr>
        <w:t>月</w:t>
      </w:r>
      <w:r w:rsidRPr="001D10B8">
        <w:rPr>
          <w:rFonts w:asciiTheme="minorEastAsia" w:hAnsiTheme="minorEastAsia"/>
        </w:rPr>
        <w:t>1</w:t>
      </w:r>
      <w:r w:rsidRPr="001D10B8">
        <w:rPr>
          <w:rFonts w:asciiTheme="minorEastAsia" w:hAnsiTheme="minorEastAsia" w:hint="eastAsia"/>
        </w:rPr>
        <w:t>日起开始报名，有来自中国以及尼泊尔的</w:t>
      </w:r>
      <w:r w:rsidRPr="001D10B8">
        <w:rPr>
          <w:rFonts w:asciiTheme="minorEastAsia" w:hAnsiTheme="minorEastAsia"/>
        </w:rPr>
        <w:t xml:space="preserve"> 300 </w:t>
      </w:r>
      <w:r w:rsidRPr="001D10B8">
        <w:rPr>
          <w:rFonts w:asciiTheme="minorEastAsia" w:hAnsiTheme="minorEastAsia" w:hint="eastAsia"/>
        </w:rPr>
        <w:t>多所高校共计</w:t>
      </w:r>
      <w:r w:rsidRPr="001D10B8">
        <w:rPr>
          <w:rFonts w:asciiTheme="minorEastAsia" w:hAnsiTheme="minorEastAsia"/>
        </w:rPr>
        <w:t xml:space="preserve"> 3142 </w:t>
      </w:r>
      <w:r w:rsidRPr="001D10B8">
        <w:rPr>
          <w:rFonts w:asciiTheme="minorEastAsia" w:hAnsiTheme="minorEastAsia" w:hint="eastAsia"/>
        </w:rPr>
        <w:t>支队伍报名参赛，经过复赛、半决赛的层层选拔，最终晋级总决赛的有企业决策赛道的</w:t>
      </w:r>
      <w:r w:rsidRPr="001D10B8">
        <w:rPr>
          <w:rFonts w:asciiTheme="minorEastAsia" w:hAnsiTheme="minorEastAsia"/>
        </w:rPr>
        <w:t>135</w:t>
      </w:r>
      <w:r w:rsidRPr="001D10B8">
        <w:rPr>
          <w:rFonts w:asciiTheme="minorEastAsia" w:hAnsiTheme="minorEastAsia" w:hint="eastAsia"/>
        </w:rPr>
        <w:t>所院校</w:t>
      </w:r>
      <w:r w:rsidRPr="001D10B8">
        <w:rPr>
          <w:rFonts w:asciiTheme="minorEastAsia" w:hAnsiTheme="minorEastAsia"/>
        </w:rPr>
        <w:t>190</w:t>
      </w:r>
      <w:r w:rsidRPr="001D10B8">
        <w:rPr>
          <w:rFonts w:asciiTheme="minorEastAsia" w:hAnsiTheme="minorEastAsia" w:hint="eastAsia"/>
        </w:rPr>
        <w:t>支队伍，企业运营赛道的</w:t>
      </w:r>
      <w:r w:rsidRPr="001D10B8">
        <w:rPr>
          <w:rFonts w:asciiTheme="minorEastAsia" w:hAnsiTheme="minorEastAsia"/>
        </w:rPr>
        <w:t>77</w:t>
      </w:r>
      <w:r w:rsidRPr="001D10B8">
        <w:rPr>
          <w:rFonts w:asciiTheme="minorEastAsia" w:hAnsiTheme="minorEastAsia" w:hint="eastAsia"/>
        </w:rPr>
        <w:t>所院校</w:t>
      </w:r>
      <w:r w:rsidRPr="001D10B8">
        <w:rPr>
          <w:rFonts w:asciiTheme="minorEastAsia" w:hAnsiTheme="minorEastAsia"/>
        </w:rPr>
        <w:t>105</w:t>
      </w:r>
      <w:r w:rsidRPr="001D10B8">
        <w:rPr>
          <w:rFonts w:asciiTheme="minorEastAsia" w:hAnsiTheme="minorEastAsia" w:hint="eastAsia"/>
        </w:rPr>
        <w:t>支队伍。全体参赛师生</w:t>
      </w:r>
      <w:proofErr w:type="gramStart"/>
      <w:r w:rsidRPr="001D10B8">
        <w:rPr>
          <w:rFonts w:asciiTheme="minorEastAsia" w:hAnsiTheme="minorEastAsia" w:hint="eastAsia"/>
        </w:rPr>
        <w:t>通过腾讯会议</w:t>
      </w:r>
      <w:proofErr w:type="gramEnd"/>
      <w:r w:rsidRPr="001D10B8">
        <w:rPr>
          <w:rFonts w:asciiTheme="minorEastAsia" w:hAnsiTheme="minorEastAsia" w:hint="eastAsia"/>
        </w:rPr>
        <w:t>远程观看了开赛式。</w:t>
      </w:r>
    </w:p>
    <w:p w:rsidR="002E0709" w:rsidRPr="001D10B8" w:rsidRDefault="002E0709" w:rsidP="001D10B8">
      <w:pPr>
        <w:widowControl/>
        <w:shd w:val="clear" w:color="auto" w:fill="FFFFFF"/>
        <w:spacing w:line="440" w:lineRule="exact"/>
        <w:ind w:firstLineChars="200" w:firstLine="480"/>
        <w:rPr>
          <w:rFonts w:asciiTheme="minorEastAsia" w:hAnsiTheme="minorEastAsia"/>
          <w:color w:val="000000" w:themeColor="text1"/>
        </w:rPr>
      </w:pPr>
      <w:r w:rsidRPr="001D10B8">
        <w:rPr>
          <w:rFonts w:asciiTheme="minorEastAsia" w:hAnsiTheme="minorEastAsia" w:hint="eastAsia"/>
          <w:color w:val="000000" w:themeColor="text1"/>
        </w:rPr>
        <w:t>5月</w:t>
      </w:r>
      <w:r w:rsidRPr="001D10B8">
        <w:rPr>
          <w:rFonts w:asciiTheme="minorEastAsia" w:hAnsiTheme="minorEastAsia"/>
          <w:color w:val="000000" w:themeColor="text1"/>
        </w:rPr>
        <w:t>16</w:t>
      </w:r>
      <w:r w:rsidRPr="001D10B8">
        <w:rPr>
          <w:rFonts w:asciiTheme="minorEastAsia" w:hAnsiTheme="minorEastAsia" w:hint="eastAsia"/>
          <w:color w:val="000000" w:themeColor="text1"/>
        </w:rPr>
        <w:t>日下午</w:t>
      </w:r>
      <w:r w:rsidRPr="001D10B8">
        <w:rPr>
          <w:rFonts w:asciiTheme="minorEastAsia" w:hAnsiTheme="minorEastAsia"/>
          <w:color w:val="000000" w:themeColor="text1"/>
        </w:rPr>
        <w:t>17</w:t>
      </w:r>
      <w:r w:rsidRPr="001D10B8">
        <w:rPr>
          <w:rFonts w:asciiTheme="minorEastAsia" w:hAnsiTheme="minorEastAsia" w:hint="eastAsia"/>
          <w:color w:val="000000" w:themeColor="text1"/>
        </w:rPr>
        <w:t>：</w:t>
      </w:r>
      <w:r w:rsidRPr="001D10B8">
        <w:rPr>
          <w:rFonts w:asciiTheme="minorEastAsia" w:hAnsiTheme="minorEastAsia"/>
          <w:color w:val="000000" w:themeColor="text1"/>
        </w:rPr>
        <w:t>00</w:t>
      </w:r>
      <w:r w:rsidRPr="001D10B8">
        <w:rPr>
          <w:rFonts w:asciiTheme="minorEastAsia" w:hAnsiTheme="minorEastAsia" w:hint="eastAsia"/>
          <w:color w:val="000000" w:themeColor="text1"/>
        </w:rPr>
        <w:t>，比赛正式结束。本届大赛最终评出特等奖、一等奖、二等级、三等奖共</w:t>
      </w:r>
      <w:r w:rsidRPr="001D10B8">
        <w:rPr>
          <w:rFonts w:asciiTheme="minorEastAsia" w:hAnsiTheme="minorEastAsia"/>
          <w:color w:val="000000" w:themeColor="text1"/>
        </w:rPr>
        <w:t>1234</w:t>
      </w:r>
      <w:r w:rsidRPr="001D10B8">
        <w:rPr>
          <w:rFonts w:asciiTheme="minorEastAsia" w:hAnsiTheme="minorEastAsia" w:hint="eastAsia"/>
          <w:color w:val="000000" w:themeColor="text1"/>
        </w:rPr>
        <w:t>名，优秀组织奖</w:t>
      </w:r>
      <w:r w:rsidRPr="001D10B8">
        <w:rPr>
          <w:rFonts w:asciiTheme="minorEastAsia" w:hAnsiTheme="minorEastAsia"/>
          <w:color w:val="000000" w:themeColor="text1"/>
        </w:rPr>
        <w:t>10</w:t>
      </w:r>
      <w:r w:rsidRPr="001D10B8">
        <w:rPr>
          <w:rFonts w:asciiTheme="minorEastAsia" w:hAnsiTheme="minorEastAsia" w:hint="eastAsia"/>
          <w:color w:val="000000" w:themeColor="text1"/>
        </w:rPr>
        <w:t>个。</w:t>
      </w:r>
    </w:p>
    <w:bookmarkEnd w:id="5"/>
    <w:p w:rsidR="00504BB6" w:rsidRPr="00725643" w:rsidRDefault="00504BB6" w:rsidP="00504BB6">
      <w:pPr>
        <w:widowControl/>
        <w:shd w:val="clear" w:color="auto" w:fill="FFFFFF"/>
        <w:rPr>
          <w:rFonts w:asciiTheme="minorEastAsia" w:hAnsiTheme="minorEastAsia"/>
        </w:rPr>
      </w:pPr>
    </w:p>
    <w:p w:rsidR="009618EC" w:rsidRPr="009E42F1" w:rsidRDefault="00590DBA" w:rsidP="009E42F1">
      <w:pPr>
        <w:pStyle w:val="af"/>
        <w:numPr>
          <w:ilvl w:val="0"/>
          <w:numId w:val="2"/>
        </w:numPr>
        <w:ind w:firstLineChars="0"/>
        <w:rPr>
          <w:rFonts w:ascii="黑体" w:eastAsia="黑体" w:hAnsi="黑体" w:cs="仿宋_GB2312"/>
          <w:sz w:val="28"/>
          <w:szCs w:val="28"/>
        </w:rPr>
      </w:pPr>
      <w:bookmarkStart w:id="6" w:name="_Hlk138773153"/>
      <w:r w:rsidRPr="009E42F1">
        <w:rPr>
          <w:rFonts w:ascii="黑体" w:eastAsia="黑体" w:hAnsi="黑体" w:cs="仿宋_GB2312" w:hint="eastAsia"/>
          <w:sz w:val="28"/>
          <w:szCs w:val="28"/>
        </w:rPr>
        <w:t>示范中心存在的主要问题</w:t>
      </w:r>
    </w:p>
    <w:p w:rsidR="009E42F1" w:rsidRPr="00B44CE4" w:rsidRDefault="009E42F1" w:rsidP="00451690">
      <w:pPr>
        <w:spacing w:line="440" w:lineRule="exact"/>
        <w:ind w:firstLineChars="200" w:firstLine="480"/>
        <w:rPr>
          <w:rFonts w:asciiTheme="minorEastAsia" w:hAnsiTheme="minorEastAsia"/>
          <w:color w:val="000000" w:themeColor="text1"/>
        </w:rPr>
      </w:pPr>
      <w:r w:rsidRPr="00B44CE4">
        <w:rPr>
          <w:rFonts w:asciiTheme="minorEastAsia" w:hAnsiTheme="minorEastAsia" w:hint="eastAsia"/>
          <w:color w:val="000000" w:themeColor="text1"/>
        </w:rPr>
        <w:t>中心</w:t>
      </w:r>
      <w:r>
        <w:rPr>
          <w:rFonts w:asciiTheme="minorEastAsia" w:hAnsiTheme="minorEastAsia"/>
          <w:color w:val="000000" w:themeColor="text1"/>
        </w:rPr>
        <w:t>在服务</w:t>
      </w:r>
      <w:r w:rsidRPr="00B44CE4">
        <w:rPr>
          <w:rFonts w:asciiTheme="minorEastAsia" w:hAnsiTheme="minorEastAsia" w:hint="eastAsia"/>
          <w:color w:val="000000" w:themeColor="text1"/>
        </w:rPr>
        <w:t>教学</w:t>
      </w:r>
      <w:r w:rsidRPr="00B44CE4">
        <w:rPr>
          <w:rFonts w:asciiTheme="minorEastAsia" w:hAnsiTheme="minorEastAsia"/>
          <w:color w:val="000000" w:themeColor="text1"/>
        </w:rPr>
        <w:t>与科研，</w:t>
      </w:r>
      <w:r>
        <w:rPr>
          <w:rFonts w:asciiTheme="minorEastAsia" w:hAnsiTheme="minorEastAsia" w:hint="eastAsia"/>
          <w:color w:val="000000" w:themeColor="text1"/>
        </w:rPr>
        <w:t>培养国际一流经济管理人才过程中</w:t>
      </w:r>
      <w:r w:rsidRPr="00B44CE4">
        <w:rPr>
          <w:rFonts w:asciiTheme="minorEastAsia" w:hAnsiTheme="minorEastAsia"/>
          <w:color w:val="000000" w:themeColor="text1"/>
        </w:rPr>
        <w:t>，</w:t>
      </w:r>
      <w:r w:rsidRPr="00B44CE4">
        <w:rPr>
          <w:rFonts w:asciiTheme="minorEastAsia" w:hAnsiTheme="minorEastAsia" w:hint="eastAsia"/>
          <w:color w:val="000000" w:themeColor="text1"/>
        </w:rPr>
        <w:t>发展目标</w:t>
      </w:r>
      <w:r w:rsidRPr="00B44CE4">
        <w:rPr>
          <w:rFonts w:asciiTheme="minorEastAsia" w:hAnsiTheme="minorEastAsia"/>
          <w:color w:val="000000" w:themeColor="text1"/>
        </w:rPr>
        <w:t>与定位</w:t>
      </w:r>
      <w:r>
        <w:rPr>
          <w:rFonts w:asciiTheme="minorEastAsia" w:hAnsiTheme="minorEastAsia" w:hint="eastAsia"/>
          <w:color w:val="000000" w:themeColor="text1"/>
        </w:rPr>
        <w:t>在不断地</w:t>
      </w:r>
      <w:r w:rsidRPr="00B44CE4">
        <w:rPr>
          <w:rFonts w:asciiTheme="minorEastAsia" w:hAnsiTheme="minorEastAsia"/>
          <w:color w:val="000000" w:themeColor="text1"/>
        </w:rPr>
        <w:t>调整</w:t>
      </w:r>
      <w:r>
        <w:rPr>
          <w:rFonts w:asciiTheme="minorEastAsia" w:hAnsiTheme="minorEastAsia" w:hint="eastAsia"/>
          <w:color w:val="000000" w:themeColor="text1"/>
        </w:rPr>
        <w:t>。</w:t>
      </w:r>
      <w:r w:rsidRPr="00B44CE4">
        <w:rPr>
          <w:rFonts w:asciiTheme="minorEastAsia" w:hAnsiTheme="minorEastAsia" w:hint="eastAsia"/>
          <w:color w:val="000000" w:themeColor="text1"/>
        </w:rPr>
        <w:t>近些年来</w:t>
      </w:r>
      <w:r w:rsidRPr="00B44CE4">
        <w:rPr>
          <w:rFonts w:asciiTheme="minorEastAsia" w:hAnsiTheme="minorEastAsia"/>
          <w:color w:val="000000" w:themeColor="text1"/>
        </w:rPr>
        <w:t>，虽然在</w:t>
      </w:r>
      <w:r w:rsidRPr="00B44CE4">
        <w:rPr>
          <w:rFonts w:asciiTheme="minorEastAsia" w:hAnsiTheme="minorEastAsia" w:hint="eastAsia"/>
          <w:color w:val="000000" w:themeColor="text1"/>
        </w:rPr>
        <w:t>诸多</w:t>
      </w:r>
      <w:r w:rsidRPr="00B44CE4">
        <w:rPr>
          <w:rFonts w:asciiTheme="minorEastAsia" w:hAnsiTheme="minorEastAsia"/>
          <w:color w:val="000000" w:themeColor="text1"/>
        </w:rPr>
        <w:t>方面</w:t>
      </w:r>
      <w:r w:rsidRPr="00B44CE4">
        <w:rPr>
          <w:rFonts w:asciiTheme="minorEastAsia" w:hAnsiTheme="minorEastAsia" w:hint="eastAsia"/>
          <w:color w:val="000000" w:themeColor="text1"/>
        </w:rPr>
        <w:t>有着</w:t>
      </w:r>
      <w:r w:rsidRPr="00B44CE4">
        <w:rPr>
          <w:rFonts w:asciiTheme="minorEastAsia" w:hAnsiTheme="minorEastAsia"/>
          <w:color w:val="000000" w:themeColor="text1"/>
        </w:rPr>
        <w:t>长足</w:t>
      </w:r>
      <w:r w:rsidRPr="00B44CE4">
        <w:rPr>
          <w:rFonts w:asciiTheme="minorEastAsia" w:hAnsiTheme="minorEastAsia" w:hint="eastAsia"/>
          <w:color w:val="000000" w:themeColor="text1"/>
        </w:rPr>
        <w:t>发展</w:t>
      </w:r>
      <w:r w:rsidRPr="00B44CE4">
        <w:rPr>
          <w:rFonts w:asciiTheme="minorEastAsia" w:hAnsiTheme="minorEastAsia"/>
          <w:color w:val="000000" w:themeColor="text1"/>
        </w:rPr>
        <w:t>，</w:t>
      </w:r>
      <w:r w:rsidRPr="00B44CE4">
        <w:rPr>
          <w:rFonts w:asciiTheme="minorEastAsia" w:hAnsiTheme="minorEastAsia" w:hint="eastAsia"/>
          <w:color w:val="000000" w:themeColor="text1"/>
        </w:rPr>
        <w:t>但</w:t>
      </w:r>
      <w:r w:rsidRPr="00B44CE4">
        <w:rPr>
          <w:rFonts w:asciiTheme="minorEastAsia" w:hAnsiTheme="minorEastAsia"/>
          <w:color w:val="000000" w:themeColor="text1"/>
        </w:rPr>
        <w:t>仍存在一些矛盾与问题</w:t>
      </w:r>
      <w:r w:rsidRPr="00B44CE4">
        <w:rPr>
          <w:rFonts w:asciiTheme="minorEastAsia" w:hAnsiTheme="minorEastAsia" w:hint="eastAsia"/>
          <w:color w:val="000000" w:themeColor="text1"/>
        </w:rPr>
        <w:t>，</w:t>
      </w:r>
      <w:r w:rsidRPr="00B44CE4">
        <w:rPr>
          <w:rFonts w:asciiTheme="minorEastAsia" w:hAnsiTheme="minorEastAsia"/>
          <w:color w:val="000000" w:themeColor="text1"/>
        </w:rPr>
        <w:t>具体表现在：</w:t>
      </w:r>
    </w:p>
    <w:p w:rsidR="009E42F1" w:rsidRDefault="009E42F1" w:rsidP="00451690">
      <w:pPr>
        <w:spacing w:line="440" w:lineRule="exact"/>
        <w:ind w:firstLineChars="200" w:firstLine="480"/>
        <w:rPr>
          <w:rFonts w:asciiTheme="minorEastAsia" w:hAnsiTheme="minorEastAsia"/>
        </w:rPr>
      </w:pPr>
      <w:r w:rsidRPr="00B44CE4">
        <w:rPr>
          <w:rFonts w:asciiTheme="minorEastAsia" w:hAnsiTheme="minorEastAsia" w:hint="eastAsia"/>
          <w:color w:val="000000" w:themeColor="text1"/>
        </w:rPr>
        <w:t>1、</w:t>
      </w:r>
      <w:r>
        <w:rPr>
          <w:rFonts w:asciiTheme="minorEastAsia" w:hAnsiTheme="minorEastAsia" w:hint="eastAsia"/>
          <w:color w:val="000000" w:themeColor="text1"/>
        </w:rPr>
        <w:t>针对实验教学方面的研究不足。</w:t>
      </w:r>
      <w:r w:rsidRPr="00B44CE4">
        <w:rPr>
          <w:rFonts w:asciiTheme="minorEastAsia" w:hAnsiTheme="minorEastAsia" w:hint="eastAsia"/>
          <w:color w:val="000000" w:themeColor="text1"/>
        </w:rPr>
        <w:t>学校</w:t>
      </w:r>
      <w:r w:rsidRPr="00B44CE4">
        <w:rPr>
          <w:rFonts w:asciiTheme="minorEastAsia" w:hAnsiTheme="minorEastAsia"/>
          <w:color w:val="000000" w:themeColor="text1"/>
        </w:rPr>
        <w:t>人事管理制度中实验教学</w:t>
      </w:r>
      <w:r w:rsidRPr="00B44CE4">
        <w:rPr>
          <w:rFonts w:asciiTheme="minorEastAsia" w:hAnsiTheme="minorEastAsia" w:hint="eastAsia"/>
          <w:color w:val="000000" w:themeColor="text1"/>
        </w:rPr>
        <w:t>师资建设方面内容</w:t>
      </w:r>
      <w:r w:rsidRPr="00B44CE4">
        <w:rPr>
          <w:rFonts w:asciiTheme="minorEastAsia" w:hAnsiTheme="minorEastAsia"/>
          <w:color w:val="000000" w:themeColor="text1"/>
        </w:rPr>
        <w:t>较少</w:t>
      </w:r>
      <w:r w:rsidRPr="00B44CE4">
        <w:rPr>
          <w:rFonts w:asciiTheme="minorEastAsia" w:hAnsiTheme="minorEastAsia" w:hint="eastAsia"/>
          <w:color w:val="000000" w:themeColor="text1"/>
        </w:rPr>
        <w:t>，配套鼓励制度与体制支撑</w:t>
      </w:r>
      <w:r w:rsidRPr="00B44CE4">
        <w:rPr>
          <w:rFonts w:asciiTheme="minorEastAsia" w:hAnsiTheme="minorEastAsia"/>
          <w:color w:val="000000" w:themeColor="text1"/>
        </w:rPr>
        <w:t>尚不够完善</w:t>
      </w:r>
      <w:r>
        <w:rPr>
          <w:rFonts w:asciiTheme="minorEastAsia" w:hAnsiTheme="minorEastAsia" w:hint="eastAsia"/>
          <w:color w:val="000000" w:themeColor="text1"/>
        </w:rPr>
        <w:t>，教师更为偏重科研，对教</w:t>
      </w:r>
      <w:r w:rsidRPr="00F24E8B">
        <w:rPr>
          <w:rFonts w:asciiTheme="minorEastAsia" w:hAnsiTheme="minorEastAsia" w:hint="eastAsia"/>
        </w:rPr>
        <w:t>学改革特别是实验教学改革缺少动力</w:t>
      </w:r>
      <w:r w:rsidRPr="00F24E8B">
        <w:rPr>
          <w:rFonts w:asciiTheme="minorEastAsia" w:hAnsiTheme="minorEastAsia"/>
        </w:rPr>
        <w:t>；</w:t>
      </w:r>
    </w:p>
    <w:p w:rsidR="009E42F1" w:rsidRPr="009E42F1" w:rsidRDefault="009E42F1" w:rsidP="00451690">
      <w:pPr>
        <w:spacing w:line="440" w:lineRule="exact"/>
        <w:ind w:firstLineChars="200" w:firstLine="480"/>
        <w:rPr>
          <w:rFonts w:ascii="楷体" w:eastAsia="楷体" w:hAnsi="楷体" w:cs="仿宋_GB2312"/>
          <w:sz w:val="28"/>
          <w:szCs w:val="28"/>
        </w:rPr>
      </w:pPr>
      <w:r w:rsidRPr="00B44CE4">
        <w:rPr>
          <w:rFonts w:asciiTheme="minorEastAsia" w:hAnsiTheme="minorEastAsia" w:hint="eastAsia"/>
          <w:color w:val="000000" w:themeColor="text1"/>
        </w:rPr>
        <w:t>2、</w:t>
      </w:r>
      <w:r>
        <w:rPr>
          <w:rFonts w:asciiTheme="minorEastAsia" w:hAnsiTheme="minorEastAsia" w:hint="eastAsia"/>
          <w:color w:val="000000" w:themeColor="text1"/>
        </w:rPr>
        <w:t>对实验教学开发支持力量相对薄弱，实验教学模块的数字化、资源化相对落后，这也直接影响实验教学的应用和推广。</w:t>
      </w:r>
    </w:p>
    <w:p w:rsidR="009E42F1" w:rsidRDefault="009E42F1" w:rsidP="00451690">
      <w:pPr>
        <w:ind w:firstLineChars="200" w:firstLine="560"/>
        <w:rPr>
          <w:rFonts w:ascii="黑体" w:eastAsia="黑体" w:hAnsi="黑体" w:cs="仿宋_GB2312"/>
          <w:sz w:val="28"/>
          <w:szCs w:val="28"/>
        </w:rPr>
      </w:pPr>
    </w:p>
    <w:p w:rsidR="009E42F1" w:rsidRDefault="00590DBA" w:rsidP="00451690">
      <w:pPr>
        <w:rPr>
          <w:rFonts w:ascii="黑体" w:eastAsia="黑体" w:hAnsi="黑体" w:cs="仿宋_GB2312"/>
          <w:sz w:val="28"/>
          <w:szCs w:val="28"/>
        </w:rPr>
      </w:pPr>
      <w:r>
        <w:rPr>
          <w:rFonts w:ascii="黑体" w:eastAsia="黑体" w:hAnsi="黑体" w:cs="仿宋_GB2312" w:hint="eastAsia"/>
          <w:sz w:val="28"/>
          <w:szCs w:val="28"/>
        </w:rPr>
        <w:t>七、</w:t>
      </w:r>
      <w:bookmarkStart w:id="7" w:name="OLE_LINK100"/>
      <w:bookmarkStart w:id="8" w:name="OLE_LINK73"/>
      <w:bookmarkStart w:id="9" w:name="OLE_LINK13"/>
      <w:bookmarkStart w:id="10" w:name="OLE_LINK93"/>
      <w:bookmarkStart w:id="11" w:name="OLE_LINK76"/>
      <w:bookmarkStart w:id="12" w:name="OLE_LINK30"/>
      <w:bookmarkStart w:id="13" w:name="OLE_LINK32"/>
      <w:bookmarkStart w:id="14" w:name="OLE_LINK63"/>
      <w:bookmarkStart w:id="15" w:name="OLE_LINK99"/>
      <w:bookmarkStart w:id="16" w:name="OLE_LINK55"/>
      <w:bookmarkStart w:id="17" w:name="OLE_LINK35"/>
      <w:bookmarkStart w:id="18" w:name="OLE_LINK10"/>
      <w:bookmarkStart w:id="19" w:name="OLE_LINK39"/>
      <w:bookmarkStart w:id="20" w:name="OLE_LINK42"/>
      <w:bookmarkStart w:id="21" w:name="OLE_LINK25"/>
      <w:bookmarkStart w:id="22" w:name="OLE_LINK29"/>
      <w:bookmarkStart w:id="23" w:name="OLE_LINK89"/>
      <w:bookmarkStart w:id="24" w:name="OLE_LINK38"/>
      <w:bookmarkStart w:id="25" w:name="OLE_LINK19"/>
      <w:bookmarkStart w:id="26" w:name="OLE_LINK52"/>
      <w:bookmarkStart w:id="27" w:name="OLE_LINK103"/>
      <w:bookmarkStart w:id="28" w:name="OLE_LINK61"/>
      <w:bookmarkStart w:id="29" w:name="OLE_LINK21"/>
      <w:bookmarkStart w:id="30" w:name="OLE_LINK66"/>
      <w:bookmarkStart w:id="31" w:name="OLE_LINK96"/>
      <w:bookmarkStart w:id="32" w:name="OLE_LINK92"/>
      <w:bookmarkStart w:id="33" w:name="OLE_LINK31"/>
      <w:bookmarkStart w:id="34" w:name="OLE_LINK40"/>
      <w:bookmarkStart w:id="35" w:name="OLE_LINK78"/>
      <w:bookmarkStart w:id="36" w:name="OLE_LINK79"/>
      <w:bookmarkStart w:id="37" w:name="OLE_LINK9"/>
      <w:bookmarkStart w:id="38" w:name="OLE_LINK87"/>
      <w:bookmarkStart w:id="39" w:name="OLE_LINK59"/>
      <w:bookmarkStart w:id="40" w:name="OLE_LINK94"/>
      <w:bookmarkStart w:id="41" w:name="OLE_LINK60"/>
      <w:bookmarkStart w:id="42" w:name="OLE_LINK7"/>
      <w:bookmarkStart w:id="43" w:name="OLE_LINK34"/>
      <w:bookmarkStart w:id="44" w:name="OLE_LINK46"/>
      <w:bookmarkStart w:id="45" w:name="OLE_LINK48"/>
      <w:bookmarkStart w:id="46" w:name="OLE_LINK70"/>
      <w:bookmarkStart w:id="47" w:name="OLE_LINK18"/>
      <w:bookmarkStart w:id="48" w:name="OLE_LINK86"/>
      <w:bookmarkStart w:id="49" w:name="OLE_LINK74"/>
      <w:bookmarkStart w:id="50" w:name="OLE_LINK58"/>
      <w:bookmarkStart w:id="51" w:name="OLE_LINK43"/>
      <w:bookmarkStart w:id="52" w:name="OLE_LINK57"/>
      <w:bookmarkStart w:id="53" w:name="OLE_LINK28"/>
      <w:bookmarkStart w:id="54" w:name="OLE_LINK67"/>
      <w:bookmarkStart w:id="55" w:name="OLE_LINK14"/>
      <w:bookmarkStart w:id="56" w:name="OLE_LINK16"/>
      <w:bookmarkStart w:id="57" w:name="OLE_LINK101"/>
      <w:bookmarkStart w:id="58" w:name="OLE_LINK82"/>
      <w:bookmarkStart w:id="59" w:name="OLE_LINK72"/>
      <w:bookmarkStart w:id="60" w:name="OLE_LINK27"/>
      <w:bookmarkStart w:id="61" w:name="OLE_LINK68"/>
      <w:bookmarkStart w:id="62" w:name="OLE_LINK22"/>
      <w:bookmarkStart w:id="63" w:name="OLE_LINK2"/>
      <w:bookmarkStart w:id="64" w:name="OLE_LINK71"/>
      <w:bookmarkStart w:id="65" w:name="OLE_LINK36"/>
      <w:bookmarkStart w:id="66" w:name="OLE_LINK41"/>
      <w:bookmarkStart w:id="67" w:name="OLE_LINK45"/>
      <w:bookmarkStart w:id="68" w:name="OLE_LINK98"/>
      <w:bookmarkStart w:id="69" w:name="OLE_LINK20"/>
      <w:bookmarkStart w:id="70" w:name="OLE_LINK24"/>
      <w:bookmarkStart w:id="71" w:name="OLE_LINK102"/>
      <w:bookmarkStart w:id="72" w:name="OLE_LINK6"/>
      <w:bookmarkStart w:id="73" w:name="OLE_LINK84"/>
      <w:bookmarkStart w:id="74" w:name="OLE_LINK17"/>
      <w:bookmarkStart w:id="75" w:name="OLE_LINK26"/>
      <w:bookmarkStart w:id="76" w:name="OLE_LINK75"/>
      <w:bookmarkStart w:id="77" w:name="OLE_LINK80"/>
      <w:bookmarkStart w:id="78" w:name="OLE_LINK88"/>
      <w:bookmarkStart w:id="79" w:name="OLE_LINK90"/>
      <w:bookmarkStart w:id="80" w:name="OLE_LINK44"/>
      <w:bookmarkStart w:id="81" w:name="OLE_LINK49"/>
      <w:bookmarkStart w:id="82" w:name="OLE_LINK85"/>
      <w:bookmarkStart w:id="83" w:name="OLE_LINK64"/>
      <w:bookmarkStart w:id="84" w:name="OLE_LINK12"/>
      <w:bookmarkStart w:id="85" w:name="OLE_LINK69"/>
      <w:bookmarkStart w:id="86" w:name="OLE_LINK33"/>
      <w:bookmarkStart w:id="87" w:name="OLE_LINK54"/>
      <w:bookmarkStart w:id="88" w:name="OLE_LINK95"/>
      <w:bookmarkStart w:id="89" w:name="OLE_LINK8"/>
      <w:bookmarkStart w:id="90" w:name="OLE_LINK97"/>
      <w:bookmarkStart w:id="91" w:name="OLE_LINK91"/>
      <w:bookmarkStart w:id="92" w:name="OLE_LINK23"/>
      <w:bookmarkStart w:id="93" w:name="OLE_LINK37"/>
      <w:bookmarkStart w:id="94" w:name="OLE_LINK5"/>
      <w:bookmarkStart w:id="95" w:name="OLE_LINK15"/>
      <w:bookmarkStart w:id="96" w:name="OLE_LINK1"/>
      <w:bookmarkStart w:id="97" w:name="OLE_LINK11"/>
      <w:bookmarkStart w:id="98" w:name="OLE_LINK62"/>
      <w:bookmarkStart w:id="99" w:name="OLE_LINK81"/>
      <w:bookmarkStart w:id="100" w:name="OLE_LINK51"/>
      <w:bookmarkStart w:id="101" w:name="OLE_LINK4"/>
      <w:bookmarkStart w:id="102" w:name="OLE_LINK56"/>
      <w:bookmarkStart w:id="103" w:name="OLE_LINK47"/>
      <w:bookmarkStart w:id="104" w:name="OLE_LINK77"/>
      <w:bookmarkStart w:id="105" w:name="OLE_LINK65"/>
      <w:bookmarkStart w:id="106" w:name="OLE_LINK83"/>
      <w:bookmarkStart w:id="107" w:name="OLE_LINK53"/>
      <w:bookmarkStart w:id="108" w:name="OLE_LINK50"/>
      <w:bookmarkStart w:id="109" w:name="OLE_LINK3"/>
      <w:r>
        <w:rPr>
          <w:rFonts w:ascii="黑体" w:eastAsia="黑体" w:hAnsi="黑体" w:cs="仿宋_GB2312" w:hint="eastAsia"/>
          <w:sz w:val="28"/>
          <w:szCs w:val="28"/>
        </w:rPr>
        <w:t>所在学校与学校上级主管部门</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ascii="黑体" w:eastAsia="黑体" w:hAnsi="黑体" w:cs="仿宋_GB2312" w:hint="eastAsia"/>
          <w:sz w:val="28"/>
          <w:szCs w:val="28"/>
        </w:rPr>
        <w:t>的支持</w:t>
      </w:r>
    </w:p>
    <w:p w:rsidR="009E42F1" w:rsidRPr="009E42F1" w:rsidRDefault="009E42F1" w:rsidP="00451690">
      <w:pPr>
        <w:spacing w:line="360" w:lineRule="auto"/>
        <w:ind w:firstLineChars="200" w:firstLine="480"/>
        <w:rPr>
          <w:rFonts w:asciiTheme="minorEastAsia" w:hAnsiTheme="minorEastAsia"/>
          <w:color w:val="000000" w:themeColor="text1"/>
        </w:rPr>
      </w:pPr>
      <w:r w:rsidRPr="009E42F1">
        <w:rPr>
          <w:rFonts w:asciiTheme="minorEastAsia" w:hAnsiTheme="minorEastAsia" w:hint="eastAsia"/>
          <w:color w:val="000000" w:themeColor="text1"/>
        </w:rPr>
        <w:t>北京大学非常注重实验教学示范中心建设工作，设备部通过教育部修购基金、教改项目等多种途径对中心各项建设工作提供帮助，特别是对于中心的数据分析平台建设提供有力的支持。</w:t>
      </w:r>
    </w:p>
    <w:p w:rsidR="009E42F1" w:rsidRPr="009E42F1" w:rsidRDefault="009E42F1" w:rsidP="009E42F1">
      <w:pPr>
        <w:widowControl/>
        <w:spacing w:line="360" w:lineRule="auto"/>
        <w:jc w:val="left"/>
        <w:rPr>
          <w:rFonts w:asciiTheme="minorEastAsia" w:hAnsiTheme="minorEastAsia"/>
          <w:color w:val="000000" w:themeColor="text1"/>
        </w:rPr>
      </w:pPr>
      <w:r w:rsidRPr="009E42F1">
        <w:rPr>
          <w:rFonts w:asciiTheme="minorEastAsia" w:hAnsiTheme="minorEastAsia"/>
          <w:color w:val="000000" w:themeColor="text1"/>
        </w:rPr>
        <w:br w:type="page"/>
      </w:r>
    </w:p>
    <w:bookmarkEnd w:id="6"/>
    <w:p w:rsidR="00F61288" w:rsidRPr="009E42F1" w:rsidRDefault="00F61288">
      <w:pPr>
        <w:widowControl/>
        <w:jc w:val="left"/>
        <w:rPr>
          <w:rFonts w:ascii="黑体" w:eastAsia="黑体" w:hAnsi="黑体" w:cs="仿宋_GB2312"/>
          <w:sz w:val="28"/>
          <w:szCs w:val="28"/>
        </w:rPr>
      </w:pPr>
    </w:p>
    <w:p w:rsidR="009618EC" w:rsidRDefault="00590DBA">
      <w:pPr>
        <w:jc w:val="center"/>
        <w:rPr>
          <w:rFonts w:ascii="黑体" w:eastAsia="黑体" w:hAnsi="黑体"/>
          <w:b/>
          <w:bCs/>
          <w:w w:val="90"/>
          <w:sz w:val="32"/>
          <w:szCs w:val="32"/>
        </w:rPr>
      </w:pPr>
      <w:r>
        <w:rPr>
          <w:rFonts w:ascii="黑体" w:eastAsia="黑体" w:hAnsi="黑体" w:cs="仿宋_GB2312" w:hint="eastAsia"/>
          <w:b/>
          <w:bCs/>
          <w:w w:val="90"/>
          <w:sz w:val="32"/>
          <w:szCs w:val="32"/>
        </w:rPr>
        <w:t>第二部分</w:t>
      </w:r>
      <w:r>
        <w:rPr>
          <w:rFonts w:ascii="黑体" w:eastAsia="黑体" w:hAnsi="黑体" w:hint="eastAsia"/>
          <w:b/>
          <w:bCs/>
          <w:w w:val="90"/>
          <w:sz w:val="32"/>
          <w:szCs w:val="32"/>
        </w:rPr>
        <w:t xml:space="preserve"> 示范中心数据</w:t>
      </w:r>
    </w:p>
    <w:p w:rsidR="009618EC" w:rsidRDefault="00590DBA">
      <w:pPr>
        <w:jc w:val="center"/>
        <w:rPr>
          <w:rFonts w:ascii="楷体" w:eastAsia="楷体" w:hAnsi="楷体" w:cs="仿宋_GB2312"/>
          <w:b/>
          <w:bCs/>
          <w:w w:val="90"/>
          <w:sz w:val="28"/>
          <w:szCs w:val="28"/>
        </w:rPr>
      </w:pPr>
      <w:r>
        <w:rPr>
          <w:rFonts w:ascii="楷体" w:eastAsia="楷体" w:hAnsi="楷体" w:cs="仿宋_GB2312" w:hint="eastAsia"/>
          <w:b/>
          <w:bCs/>
          <w:w w:val="90"/>
          <w:sz w:val="28"/>
          <w:szCs w:val="28"/>
        </w:rPr>
        <w:t>（</w:t>
      </w:r>
      <w:r>
        <w:rPr>
          <w:rFonts w:ascii="楷体" w:eastAsia="楷体" w:hAnsi="楷体" w:cs="仿宋_GB2312" w:hint="eastAsia"/>
          <w:w w:val="90"/>
          <w:sz w:val="28"/>
          <w:szCs w:val="28"/>
        </w:rPr>
        <w:t>数据采集时间为</w:t>
      </w:r>
      <w:r>
        <w:rPr>
          <w:rFonts w:ascii="楷体" w:eastAsia="楷体" w:hAnsi="楷体" w:hint="eastAsia"/>
          <w:w w:val="90"/>
          <w:sz w:val="28"/>
          <w:szCs w:val="28"/>
        </w:rPr>
        <w:t xml:space="preserve"> 2021年1</w:t>
      </w:r>
      <w:r>
        <w:rPr>
          <w:rFonts w:ascii="楷体" w:eastAsia="楷体" w:hAnsi="楷体" w:cs="仿宋_GB2312" w:hint="eastAsia"/>
          <w:w w:val="90"/>
          <w:sz w:val="28"/>
          <w:szCs w:val="28"/>
        </w:rPr>
        <w:t>月</w:t>
      </w:r>
      <w:r>
        <w:rPr>
          <w:rFonts w:ascii="楷体" w:eastAsia="楷体" w:hAnsi="楷体" w:hint="eastAsia"/>
          <w:w w:val="90"/>
          <w:sz w:val="28"/>
          <w:szCs w:val="28"/>
        </w:rPr>
        <w:t>1</w:t>
      </w:r>
      <w:r>
        <w:rPr>
          <w:rFonts w:ascii="楷体" w:eastAsia="楷体" w:hAnsi="楷体" w:cs="仿宋_GB2312" w:hint="eastAsia"/>
          <w:w w:val="90"/>
          <w:sz w:val="28"/>
          <w:szCs w:val="28"/>
        </w:rPr>
        <w:t>日至</w:t>
      </w:r>
      <w:r>
        <w:rPr>
          <w:rFonts w:ascii="楷体" w:eastAsia="楷体" w:hAnsi="楷体" w:hint="eastAsia"/>
          <w:w w:val="90"/>
          <w:sz w:val="28"/>
          <w:szCs w:val="28"/>
        </w:rPr>
        <w:t>12</w:t>
      </w:r>
      <w:r>
        <w:rPr>
          <w:rFonts w:ascii="楷体" w:eastAsia="楷体" w:hAnsi="楷体" w:cs="仿宋_GB2312" w:hint="eastAsia"/>
          <w:w w:val="90"/>
          <w:sz w:val="28"/>
          <w:szCs w:val="28"/>
        </w:rPr>
        <w:t>月</w:t>
      </w:r>
      <w:r>
        <w:rPr>
          <w:rFonts w:ascii="楷体" w:eastAsia="楷体" w:hAnsi="楷体" w:hint="eastAsia"/>
          <w:w w:val="90"/>
          <w:sz w:val="28"/>
          <w:szCs w:val="28"/>
        </w:rPr>
        <w:t>31</w:t>
      </w:r>
      <w:r>
        <w:rPr>
          <w:rFonts w:ascii="楷体" w:eastAsia="楷体" w:hAnsi="楷体" w:cs="仿宋_GB2312" w:hint="eastAsia"/>
          <w:w w:val="90"/>
          <w:sz w:val="28"/>
          <w:szCs w:val="28"/>
        </w:rPr>
        <w:t>日</w:t>
      </w:r>
      <w:r>
        <w:rPr>
          <w:rFonts w:ascii="楷体" w:eastAsia="楷体" w:hAnsi="楷体" w:cs="仿宋_GB2312" w:hint="eastAsia"/>
          <w:b/>
          <w:bCs/>
          <w:w w:val="90"/>
          <w:sz w:val="28"/>
          <w:szCs w:val="28"/>
        </w:rPr>
        <w:t>）</w:t>
      </w:r>
    </w:p>
    <w:p w:rsidR="009618EC" w:rsidRDefault="00590DBA">
      <w:pPr>
        <w:spacing w:beforeLines="50" w:before="163" w:afterLines="50" w:after="163"/>
        <w:ind w:firstLineChars="200" w:firstLine="643"/>
        <w:rPr>
          <w:rFonts w:ascii="黑体" w:eastAsia="黑体" w:hAnsi="黑体"/>
          <w:b/>
          <w:bCs/>
          <w:sz w:val="32"/>
          <w:szCs w:val="32"/>
        </w:rPr>
      </w:pPr>
      <w:r>
        <w:rPr>
          <w:rFonts w:ascii="黑体" w:eastAsia="黑体" w:hAnsi="黑体" w:hint="eastAsia"/>
          <w:b/>
          <w:bCs/>
          <w:sz w:val="32"/>
          <w:szCs w:val="32"/>
        </w:rPr>
        <w:t>一、示范中心基本情况</w:t>
      </w:r>
    </w:p>
    <w:tbl>
      <w:tblPr>
        <w:tblStyle w:val="aa"/>
        <w:tblW w:w="5000" w:type="pct"/>
        <w:tblLayout w:type="fixed"/>
        <w:tblLook w:val="04A0" w:firstRow="1" w:lastRow="0" w:firstColumn="1" w:lastColumn="0" w:noHBand="0" w:noVBand="1"/>
      </w:tblPr>
      <w:tblGrid>
        <w:gridCol w:w="1506"/>
        <w:gridCol w:w="1531"/>
        <w:gridCol w:w="1364"/>
        <w:gridCol w:w="1436"/>
        <w:gridCol w:w="1339"/>
        <w:gridCol w:w="434"/>
        <w:gridCol w:w="906"/>
      </w:tblGrid>
      <w:tr w:rsidR="009618EC" w:rsidTr="00957DDD">
        <w:tc>
          <w:tcPr>
            <w:tcW w:w="1783" w:type="pct"/>
            <w:gridSpan w:val="2"/>
          </w:tcPr>
          <w:p w:rsidR="009618EC" w:rsidRDefault="00590DBA">
            <w:pPr>
              <w:jc w:val="center"/>
              <w:rPr>
                <w:rFonts w:ascii="黑体" w:eastAsia="黑体" w:hAnsi="黑体"/>
                <w:bCs/>
                <w:sz w:val="28"/>
                <w:szCs w:val="28"/>
              </w:rPr>
            </w:pPr>
            <w:bookmarkStart w:id="110" w:name="_Hlk138773184"/>
            <w:r>
              <w:rPr>
                <w:rFonts w:ascii="黑体" w:eastAsia="黑体" w:hAnsi="黑体" w:hint="eastAsia"/>
                <w:bCs/>
                <w:sz w:val="28"/>
                <w:szCs w:val="28"/>
              </w:rPr>
              <w:t>示范中心名称</w:t>
            </w:r>
          </w:p>
        </w:tc>
        <w:tc>
          <w:tcPr>
            <w:tcW w:w="3216" w:type="pct"/>
            <w:gridSpan w:val="5"/>
            <w:vAlign w:val="center"/>
          </w:tcPr>
          <w:p w:rsidR="009618EC" w:rsidRPr="007C30CF" w:rsidRDefault="0089317E" w:rsidP="00957DDD">
            <w:pPr>
              <w:jc w:val="center"/>
              <w:rPr>
                <w:rFonts w:ascii="微软雅黑" w:eastAsia="微软雅黑" w:hAnsi="微软雅黑"/>
                <w:bCs/>
                <w:sz w:val="21"/>
                <w:szCs w:val="21"/>
              </w:rPr>
            </w:pPr>
            <w:r w:rsidRPr="007C30CF">
              <w:rPr>
                <w:rFonts w:ascii="微软雅黑" w:eastAsia="微软雅黑" w:hAnsi="微软雅黑" w:cs="Times New Roman" w:hint="eastAsia"/>
                <w:sz w:val="21"/>
                <w:szCs w:val="21"/>
              </w:rPr>
              <w:t>经济管理国家级实验教学示范中心（北京大学）</w:t>
            </w:r>
          </w:p>
        </w:tc>
      </w:tr>
      <w:tr w:rsidR="009618EC" w:rsidTr="00957DDD">
        <w:tc>
          <w:tcPr>
            <w:tcW w:w="1783" w:type="pct"/>
            <w:gridSpan w:val="2"/>
          </w:tcPr>
          <w:p w:rsidR="009618EC" w:rsidRDefault="00590DBA">
            <w:pPr>
              <w:jc w:val="center"/>
              <w:rPr>
                <w:rFonts w:ascii="黑体" w:eastAsia="黑体" w:hAnsi="黑体"/>
                <w:bCs/>
                <w:sz w:val="28"/>
                <w:szCs w:val="28"/>
              </w:rPr>
            </w:pPr>
            <w:r>
              <w:rPr>
                <w:rFonts w:ascii="黑体" w:eastAsia="黑体" w:hAnsi="黑体" w:hint="eastAsia"/>
                <w:bCs/>
                <w:sz w:val="28"/>
                <w:szCs w:val="28"/>
              </w:rPr>
              <w:t>所在学校名称</w:t>
            </w:r>
          </w:p>
        </w:tc>
        <w:tc>
          <w:tcPr>
            <w:tcW w:w="3216" w:type="pct"/>
            <w:gridSpan w:val="5"/>
            <w:vAlign w:val="center"/>
          </w:tcPr>
          <w:p w:rsidR="009618EC" w:rsidRPr="007C30CF" w:rsidRDefault="00957DDD" w:rsidP="00957DDD">
            <w:pPr>
              <w:jc w:val="center"/>
              <w:rPr>
                <w:rFonts w:ascii="微软雅黑" w:eastAsia="微软雅黑" w:hAnsi="微软雅黑"/>
                <w:bCs/>
                <w:sz w:val="21"/>
                <w:szCs w:val="21"/>
              </w:rPr>
            </w:pPr>
            <w:r w:rsidRPr="007C30CF">
              <w:rPr>
                <w:rFonts w:ascii="微软雅黑" w:eastAsia="微软雅黑" w:hAnsi="微软雅黑" w:cs="Times New Roman" w:hint="eastAsia"/>
                <w:sz w:val="21"/>
                <w:szCs w:val="21"/>
              </w:rPr>
              <w:t>北京大学</w:t>
            </w:r>
          </w:p>
        </w:tc>
      </w:tr>
      <w:tr w:rsidR="009618EC" w:rsidTr="00957DDD">
        <w:tc>
          <w:tcPr>
            <w:tcW w:w="1783" w:type="pct"/>
            <w:gridSpan w:val="2"/>
          </w:tcPr>
          <w:p w:rsidR="009618EC" w:rsidRDefault="00590DBA">
            <w:pPr>
              <w:jc w:val="center"/>
              <w:rPr>
                <w:rFonts w:ascii="黑体" w:eastAsia="黑体" w:hAnsi="黑体"/>
                <w:bCs/>
                <w:sz w:val="28"/>
                <w:szCs w:val="28"/>
              </w:rPr>
            </w:pPr>
            <w:r>
              <w:rPr>
                <w:rFonts w:ascii="黑体" w:eastAsia="黑体" w:hAnsi="黑体" w:hint="eastAsia"/>
                <w:bCs/>
                <w:sz w:val="28"/>
                <w:szCs w:val="28"/>
              </w:rPr>
              <w:t>主管部门名称</w:t>
            </w:r>
          </w:p>
        </w:tc>
        <w:tc>
          <w:tcPr>
            <w:tcW w:w="3216" w:type="pct"/>
            <w:gridSpan w:val="5"/>
            <w:vAlign w:val="center"/>
          </w:tcPr>
          <w:p w:rsidR="009618EC" w:rsidRPr="007C30CF" w:rsidRDefault="00957DDD" w:rsidP="00957DDD">
            <w:pPr>
              <w:jc w:val="center"/>
              <w:rPr>
                <w:rFonts w:ascii="微软雅黑" w:eastAsia="微软雅黑" w:hAnsi="微软雅黑"/>
                <w:bCs/>
                <w:sz w:val="21"/>
                <w:szCs w:val="21"/>
              </w:rPr>
            </w:pPr>
            <w:r w:rsidRPr="007C30CF">
              <w:rPr>
                <w:rFonts w:ascii="微软雅黑" w:eastAsia="微软雅黑" w:hAnsi="微软雅黑" w:hint="eastAsia"/>
                <w:bCs/>
                <w:sz w:val="21"/>
                <w:szCs w:val="21"/>
              </w:rPr>
              <w:t>教育部</w:t>
            </w:r>
          </w:p>
        </w:tc>
      </w:tr>
      <w:tr w:rsidR="009618EC" w:rsidTr="00957DDD">
        <w:tc>
          <w:tcPr>
            <w:tcW w:w="1783" w:type="pct"/>
            <w:gridSpan w:val="2"/>
          </w:tcPr>
          <w:p w:rsidR="009618EC" w:rsidRDefault="00590DBA">
            <w:pPr>
              <w:jc w:val="center"/>
              <w:rPr>
                <w:rFonts w:ascii="黑体" w:eastAsia="黑体" w:hAnsi="黑体"/>
                <w:bCs/>
                <w:sz w:val="28"/>
                <w:szCs w:val="28"/>
              </w:rPr>
            </w:pPr>
            <w:r>
              <w:rPr>
                <w:rFonts w:ascii="黑体" w:eastAsia="黑体" w:hAnsi="黑体" w:hint="eastAsia"/>
                <w:bCs/>
                <w:sz w:val="28"/>
                <w:szCs w:val="28"/>
              </w:rPr>
              <w:t>示范中心门户网址</w:t>
            </w:r>
          </w:p>
        </w:tc>
        <w:tc>
          <w:tcPr>
            <w:tcW w:w="3216" w:type="pct"/>
            <w:gridSpan w:val="5"/>
            <w:vAlign w:val="center"/>
          </w:tcPr>
          <w:p w:rsidR="009618EC" w:rsidRPr="007C30CF" w:rsidRDefault="00957DDD" w:rsidP="00957DDD">
            <w:pPr>
              <w:jc w:val="center"/>
              <w:rPr>
                <w:rFonts w:ascii="微软雅黑" w:eastAsia="微软雅黑" w:hAnsi="微软雅黑"/>
                <w:bCs/>
                <w:sz w:val="21"/>
                <w:szCs w:val="21"/>
              </w:rPr>
            </w:pPr>
            <w:r w:rsidRPr="007C30CF">
              <w:rPr>
                <w:rFonts w:ascii="微软雅黑" w:eastAsia="微软雅黑" w:hAnsi="微软雅黑" w:hint="eastAsia"/>
                <w:bCs/>
                <w:sz w:val="21"/>
                <w:szCs w:val="21"/>
              </w:rPr>
              <w:t>http</w:t>
            </w:r>
            <w:r w:rsidRPr="007C30CF">
              <w:rPr>
                <w:rFonts w:ascii="微软雅黑" w:eastAsia="微软雅黑" w:hAnsi="微软雅黑"/>
                <w:bCs/>
                <w:sz w:val="21"/>
                <w:szCs w:val="21"/>
              </w:rPr>
              <w:t>://cemp.gsm.pku.edu.cn</w:t>
            </w:r>
          </w:p>
        </w:tc>
      </w:tr>
      <w:tr w:rsidR="009618EC">
        <w:tc>
          <w:tcPr>
            <w:tcW w:w="1783" w:type="pct"/>
            <w:gridSpan w:val="2"/>
            <w:vAlign w:val="center"/>
          </w:tcPr>
          <w:p w:rsidR="009618EC" w:rsidRDefault="00590DBA">
            <w:pPr>
              <w:jc w:val="center"/>
              <w:rPr>
                <w:rFonts w:ascii="黑体" w:eastAsia="黑体" w:hAnsi="黑体"/>
                <w:bCs/>
                <w:sz w:val="28"/>
                <w:szCs w:val="28"/>
              </w:rPr>
            </w:pPr>
            <w:r>
              <w:rPr>
                <w:rFonts w:ascii="黑体" w:eastAsia="黑体" w:hAnsi="黑体" w:hint="eastAsia"/>
                <w:bCs/>
                <w:sz w:val="28"/>
                <w:szCs w:val="28"/>
              </w:rPr>
              <w:t>示范中心详细地址</w:t>
            </w:r>
          </w:p>
        </w:tc>
        <w:tc>
          <w:tcPr>
            <w:tcW w:w="1644" w:type="pct"/>
            <w:gridSpan w:val="2"/>
            <w:vAlign w:val="center"/>
          </w:tcPr>
          <w:p w:rsidR="009618EC" w:rsidRPr="007C30CF" w:rsidRDefault="00957DDD">
            <w:pPr>
              <w:jc w:val="center"/>
              <w:rPr>
                <w:rFonts w:ascii="微软雅黑" w:eastAsia="微软雅黑" w:hAnsi="微软雅黑"/>
                <w:bCs/>
                <w:sz w:val="21"/>
                <w:szCs w:val="21"/>
              </w:rPr>
            </w:pPr>
            <w:r w:rsidRPr="007C30CF">
              <w:rPr>
                <w:rFonts w:ascii="微软雅黑" w:eastAsia="微软雅黑" w:hAnsi="微软雅黑" w:hint="eastAsia"/>
                <w:bCs/>
                <w:sz w:val="21"/>
                <w:szCs w:val="21"/>
              </w:rPr>
              <w:t>北京市海淀区颐和园路5号北京大学光华1号楼</w:t>
            </w:r>
          </w:p>
        </w:tc>
        <w:tc>
          <w:tcPr>
            <w:tcW w:w="786" w:type="pct"/>
            <w:vAlign w:val="center"/>
          </w:tcPr>
          <w:p w:rsidR="009618EC" w:rsidRDefault="00590DBA">
            <w:pPr>
              <w:jc w:val="center"/>
              <w:rPr>
                <w:rFonts w:ascii="黑体" w:eastAsia="黑体" w:hAnsi="黑体"/>
                <w:bCs/>
                <w:sz w:val="28"/>
                <w:szCs w:val="28"/>
              </w:rPr>
            </w:pPr>
            <w:r>
              <w:rPr>
                <w:rFonts w:ascii="黑体" w:eastAsia="黑体" w:hAnsi="黑体" w:hint="eastAsia"/>
                <w:bCs/>
                <w:sz w:val="28"/>
                <w:szCs w:val="28"/>
              </w:rPr>
              <w:t>邮政编码</w:t>
            </w:r>
          </w:p>
        </w:tc>
        <w:tc>
          <w:tcPr>
            <w:tcW w:w="786" w:type="pct"/>
            <w:gridSpan w:val="2"/>
            <w:vAlign w:val="center"/>
          </w:tcPr>
          <w:p w:rsidR="009618EC" w:rsidRDefault="00957DDD">
            <w:pPr>
              <w:jc w:val="center"/>
              <w:rPr>
                <w:rFonts w:ascii="黑体" w:eastAsia="黑体" w:hAnsi="黑体"/>
                <w:bCs/>
                <w:sz w:val="28"/>
                <w:szCs w:val="28"/>
              </w:rPr>
            </w:pPr>
            <w:r w:rsidRPr="007C30CF">
              <w:rPr>
                <w:rFonts w:ascii="微软雅黑" w:eastAsia="微软雅黑" w:hAnsi="微软雅黑" w:hint="eastAsia"/>
                <w:bCs/>
                <w:sz w:val="21"/>
                <w:szCs w:val="21"/>
              </w:rPr>
              <w:t>1</w:t>
            </w:r>
            <w:r w:rsidRPr="007C30CF">
              <w:rPr>
                <w:rFonts w:ascii="微软雅黑" w:eastAsia="微软雅黑" w:hAnsi="微软雅黑"/>
                <w:bCs/>
                <w:sz w:val="21"/>
                <w:szCs w:val="21"/>
              </w:rPr>
              <w:t>00871</w:t>
            </w:r>
          </w:p>
        </w:tc>
      </w:tr>
      <w:tr w:rsidR="009618EC">
        <w:tc>
          <w:tcPr>
            <w:tcW w:w="5000" w:type="pct"/>
            <w:gridSpan w:val="7"/>
          </w:tcPr>
          <w:p w:rsidR="009618EC" w:rsidRDefault="00590DBA">
            <w:pPr>
              <w:jc w:val="center"/>
              <w:rPr>
                <w:rFonts w:ascii="黑体" w:eastAsia="黑体" w:hAnsi="黑体"/>
                <w:bCs/>
                <w:sz w:val="28"/>
                <w:szCs w:val="28"/>
              </w:rPr>
            </w:pPr>
            <w:r>
              <w:rPr>
                <w:rFonts w:ascii="黑体" w:eastAsia="黑体" w:hAnsi="黑体" w:hint="eastAsia"/>
                <w:bCs/>
                <w:sz w:val="28"/>
                <w:szCs w:val="28"/>
              </w:rPr>
              <w:t>固定资产情况</w:t>
            </w:r>
          </w:p>
        </w:tc>
      </w:tr>
      <w:tr w:rsidR="009618EC">
        <w:tc>
          <w:tcPr>
            <w:tcW w:w="884" w:type="pct"/>
            <w:vAlign w:val="center"/>
          </w:tcPr>
          <w:p w:rsidR="009618EC" w:rsidRDefault="00590DBA">
            <w:pPr>
              <w:jc w:val="center"/>
              <w:rPr>
                <w:rFonts w:ascii="黑体" w:eastAsia="黑体" w:hAnsi="黑体"/>
                <w:bCs/>
                <w:sz w:val="28"/>
                <w:szCs w:val="28"/>
              </w:rPr>
            </w:pPr>
            <w:r>
              <w:rPr>
                <w:rFonts w:ascii="黑体" w:eastAsia="黑体" w:hAnsi="黑体" w:hint="eastAsia"/>
                <w:bCs/>
                <w:sz w:val="28"/>
                <w:szCs w:val="28"/>
              </w:rPr>
              <w:t>建筑面积</w:t>
            </w:r>
          </w:p>
        </w:tc>
        <w:tc>
          <w:tcPr>
            <w:tcW w:w="898" w:type="pct"/>
            <w:vAlign w:val="center"/>
          </w:tcPr>
          <w:p w:rsidR="009618EC" w:rsidRPr="007C30CF" w:rsidRDefault="00957DDD">
            <w:pPr>
              <w:jc w:val="center"/>
              <w:rPr>
                <w:rFonts w:ascii="微软雅黑" w:eastAsia="微软雅黑" w:hAnsi="微软雅黑"/>
                <w:bCs/>
                <w:sz w:val="21"/>
                <w:szCs w:val="21"/>
              </w:rPr>
            </w:pPr>
            <w:r w:rsidRPr="007C30CF">
              <w:rPr>
                <w:rFonts w:ascii="微软雅黑" w:eastAsia="微软雅黑" w:hAnsi="微软雅黑" w:hint="eastAsia"/>
                <w:bCs/>
                <w:sz w:val="21"/>
                <w:szCs w:val="21"/>
              </w:rPr>
              <w:t>7</w:t>
            </w:r>
            <w:r w:rsidRPr="007C30CF">
              <w:rPr>
                <w:rFonts w:ascii="微软雅黑" w:eastAsia="微软雅黑" w:hAnsi="微软雅黑"/>
                <w:bCs/>
                <w:sz w:val="21"/>
                <w:szCs w:val="21"/>
              </w:rPr>
              <w:t>50</w:t>
            </w:r>
          </w:p>
        </w:tc>
        <w:tc>
          <w:tcPr>
            <w:tcW w:w="801" w:type="pct"/>
            <w:vAlign w:val="center"/>
          </w:tcPr>
          <w:p w:rsidR="009618EC" w:rsidRDefault="00590DBA">
            <w:pPr>
              <w:jc w:val="center"/>
              <w:rPr>
                <w:rFonts w:ascii="黑体" w:eastAsia="黑体" w:hAnsi="黑体"/>
                <w:bCs/>
                <w:sz w:val="28"/>
                <w:szCs w:val="28"/>
              </w:rPr>
            </w:pPr>
            <w:r>
              <w:rPr>
                <w:rFonts w:ascii="黑体" w:eastAsia="黑体" w:hAnsi="黑体" w:hint="eastAsia"/>
                <w:bCs/>
                <w:sz w:val="28"/>
                <w:szCs w:val="28"/>
              </w:rPr>
              <w:t>设备总值</w:t>
            </w:r>
          </w:p>
        </w:tc>
        <w:tc>
          <w:tcPr>
            <w:tcW w:w="843" w:type="pct"/>
            <w:vAlign w:val="center"/>
          </w:tcPr>
          <w:p w:rsidR="009618EC" w:rsidRPr="007C30CF" w:rsidRDefault="00957DDD">
            <w:pPr>
              <w:jc w:val="center"/>
              <w:rPr>
                <w:rFonts w:ascii="微软雅黑" w:eastAsia="微软雅黑" w:hAnsi="微软雅黑"/>
                <w:bCs/>
                <w:sz w:val="21"/>
                <w:szCs w:val="21"/>
              </w:rPr>
            </w:pPr>
            <w:r w:rsidRPr="007C30CF">
              <w:rPr>
                <w:rFonts w:ascii="微软雅黑" w:eastAsia="微软雅黑" w:hAnsi="微软雅黑" w:hint="eastAsia"/>
                <w:bCs/>
                <w:sz w:val="21"/>
                <w:szCs w:val="21"/>
              </w:rPr>
              <w:t>3</w:t>
            </w:r>
            <w:r w:rsidRPr="007C30CF">
              <w:rPr>
                <w:rFonts w:ascii="微软雅黑" w:eastAsia="微软雅黑" w:hAnsi="微软雅黑"/>
                <w:bCs/>
                <w:sz w:val="21"/>
                <w:szCs w:val="21"/>
              </w:rPr>
              <w:t>77</w:t>
            </w:r>
          </w:p>
        </w:tc>
        <w:tc>
          <w:tcPr>
            <w:tcW w:w="786" w:type="pct"/>
            <w:vAlign w:val="center"/>
          </w:tcPr>
          <w:p w:rsidR="009618EC" w:rsidRDefault="00590DBA">
            <w:pPr>
              <w:jc w:val="center"/>
              <w:rPr>
                <w:rFonts w:ascii="黑体" w:eastAsia="黑体" w:hAnsi="黑体"/>
                <w:bCs/>
                <w:sz w:val="28"/>
                <w:szCs w:val="28"/>
              </w:rPr>
            </w:pPr>
            <w:r>
              <w:rPr>
                <w:rFonts w:ascii="黑体" w:eastAsia="黑体" w:hAnsi="黑体" w:hint="eastAsia"/>
                <w:bCs/>
                <w:sz w:val="28"/>
                <w:szCs w:val="28"/>
              </w:rPr>
              <w:t>设备台数</w:t>
            </w:r>
          </w:p>
        </w:tc>
        <w:tc>
          <w:tcPr>
            <w:tcW w:w="786" w:type="pct"/>
            <w:gridSpan w:val="2"/>
            <w:vAlign w:val="center"/>
          </w:tcPr>
          <w:p w:rsidR="009618EC" w:rsidRPr="007C30CF" w:rsidRDefault="00957DDD">
            <w:pPr>
              <w:jc w:val="center"/>
              <w:rPr>
                <w:rFonts w:ascii="微软雅黑" w:eastAsia="微软雅黑" w:hAnsi="微软雅黑"/>
                <w:bCs/>
                <w:sz w:val="21"/>
                <w:szCs w:val="21"/>
              </w:rPr>
            </w:pPr>
            <w:r w:rsidRPr="007C30CF">
              <w:rPr>
                <w:rFonts w:ascii="微软雅黑" w:eastAsia="微软雅黑" w:hAnsi="微软雅黑" w:hint="eastAsia"/>
                <w:bCs/>
                <w:sz w:val="21"/>
                <w:szCs w:val="21"/>
              </w:rPr>
              <w:t>3</w:t>
            </w:r>
            <w:r w:rsidRPr="007C30CF">
              <w:rPr>
                <w:rFonts w:ascii="微软雅黑" w:eastAsia="微软雅黑" w:hAnsi="微软雅黑"/>
                <w:bCs/>
                <w:sz w:val="21"/>
                <w:szCs w:val="21"/>
              </w:rPr>
              <w:t>97</w:t>
            </w:r>
          </w:p>
        </w:tc>
      </w:tr>
      <w:tr w:rsidR="009618EC">
        <w:tc>
          <w:tcPr>
            <w:tcW w:w="5000" w:type="pct"/>
            <w:gridSpan w:val="7"/>
          </w:tcPr>
          <w:p w:rsidR="009618EC" w:rsidRDefault="00590DBA">
            <w:pPr>
              <w:jc w:val="center"/>
              <w:rPr>
                <w:rFonts w:ascii="黑体" w:eastAsia="黑体" w:hAnsi="黑体"/>
                <w:bCs/>
                <w:sz w:val="28"/>
                <w:szCs w:val="28"/>
              </w:rPr>
            </w:pPr>
            <w:r>
              <w:rPr>
                <w:rFonts w:ascii="黑体" w:eastAsia="黑体" w:hAnsi="黑体" w:hint="eastAsia"/>
                <w:bCs/>
                <w:sz w:val="28"/>
                <w:szCs w:val="28"/>
              </w:rPr>
              <w:t>经费投入情况</w:t>
            </w:r>
          </w:p>
        </w:tc>
      </w:tr>
      <w:tr w:rsidR="009618EC">
        <w:tc>
          <w:tcPr>
            <w:tcW w:w="1783" w:type="pct"/>
            <w:gridSpan w:val="2"/>
            <w:tcBorders>
              <w:right w:val="single" w:sz="4" w:space="0" w:color="auto"/>
            </w:tcBorders>
            <w:vAlign w:val="center"/>
          </w:tcPr>
          <w:p w:rsidR="009618EC" w:rsidRDefault="00590DBA">
            <w:pPr>
              <w:jc w:val="center"/>
              <w:rPr>
                <w:rFonts w:ascii="黑体" w:eastAsia="黑体" w:hAnsi="黑体"/>
                <w:bCs/>
                <w:sz w:val="28"/>
                <w:szCs w:val="28"/>
              </w:rPr>
            </w:pPr>
            <w:r>
              <w:rPr>
                <w:rFonts w:ascii="黑体" w:eastAsia="黑体" w:hAnsi="黑体" w:hint="eastAsia"/>
                <w:bCs/>
                <w:sz w:val="28"/>
                <w:szCs w:val="28"/>
              </w:rPr>
              <w:t>主管部门年度经费投入</w:t>
            </w:r>
          </w:p>
          <w:p w:rsidR="009618EC" w:rsidRDefault="00590DBA">
            <w:pPr>
              <w:jc w:val="center"/>
              <w:rPr>
                <w:rFonts w:ascii="楷体" w:eastAsia="楷体" w:hAnsi="楷体"/>
                <w:bCs/>
              </w:rPr>
            </w:pPr>
            <w:r>
              <w:rPr>
                <w:rFonts w:ascii="楷体" w:eastAsia="楷体" w:hAnsi="楷体" w:hint="eastAsia"/>
                <w:bCs/>
              </w:rPr>
              <w:t>（直属高校不填）</w:t>
            </w:r>
          </w:p>
        </w:tc>
        <w:tc>
          <w:tcPr>
            <w:tcW w:w="801" w:type="pct"/>
            <w:tcBorders>
              <w:left w:val="single" w:sz="4" w:space="0" w:color="auto"/>
            </w:tcBorders>
            <w:vAlign w:val="center"/>
          </w:tcPr>
          <w:p w:rsidR="009618EC" w:rsidRDefault="009618EC">
            <w:pPr>
              <w:ind w:firstLineChars="98" w:firstLine="274"/>
              <w:jc w:val="center"/>
              <w:rPr>
                <w:rFonts w:ascii="楷体" w:eastAsia="楷体" w:hAnsi="楷体"/>
                <w:bCs/>
                <w:sz w:val="28"/>
                <w:szCs w:val="28"/>
              </w:rPr>
            </w:pPr>
          </w:p>
        </w:tc>
        <w:tc>
          <w:tcPr>
            <w:tcW w:w="1884" w:type="pct"/>
            <w:gridSpan w:val="3"/>
            <w:vAlign w:val="center"/>
          </w:tcPr>
          <w:p w:rsidR="009618EC" w:rsidRDefault="00590DBA">
            <w:pPr>
              <w:jc w:val="center"/>
              <w:rPr>
                <w:rFonts w:ascii="黑体" w:eastAsia="黑体" w:hAnsi="黑体"/>
                <w:bCs/>
                <w:sz w:val="28"/>
                <w:szCs w:val="28"/>
              </w:rPr>
            </w:pPr>
            <w:r>
              <w:rPr>
                <w:rFonts w:ascii="黑体" w:eastAsia="黑体" w:hAnsi="黑体" w:hint="eastAsia"/>
                <w:bCs/>
                <w:sz w:val="28"/>
                <w:szCs w:val="28"/>
              </w:rPr>
              <w:t>所在学校年度经费投入</w:t>
            </w:r>
          </w:p>
        </w:tc>
        <w:tc>
          <w:tcPr>
            <w:tcW w:w="530" w:type="pct"/>
            <w:vAlign w:val="center"/>
          </w:tcPr>
          <w:p w:rsidR="009618EC" w:rsidRPr="007C30CF" w:rsidRDefault="00957DDD" w:rsidP="00957DDD">
            <w:pPr>
              <w:jc w:val="center"/>
              <w:rPr>
                <w:rFonts w:ascii="微软雅黑" w:eastAsia="微软雅黑" w:hAnsi="微软雅黑"/>
                <w:bCs/>
                <w:sz w:val="21"/>
                <w:szCs w:val="21"/>
              </w:rPr>
            </w:pPr>
            <w:r w:rsidRPr="007C30CF">
              <w:rPr>
                <w:rFonts w:ascii="微软雅黑" w:eastAsia="微软雅黑" w:hAnsi="微软雅黑" w:hint="eastAsia"/>
                <w:bCs/>
                <w:sz w:val="21"/>
                <w:szCs w:val="21"/>
              </w:rPr>
              <w:t>4</w:t>
            </w:r>
            <w:r w:rsidRPr="007C30CF">
              <w:rPr>
                <w:rFonts w:ascii="微软雅黑" w:eastAsia="微软雅黑" w:hAnsi="微软雅黑"/>
                <w:bCs/>
                <w:sz w:val="21"/>
                <w:szCs w:val="21"/>
              </w:rPr>
              <w:t>70</w:t>
            </w:r>
          </w:p>
        </w:tc>
      </w:tr>
    </w:tbl>
    <w:bookmarkEnd w:id="110"/>
    <w:p w:rsidR="009618EC" w:rsidRDefault="00590DBA">
      <w:pPr>
        <w:ind w:firstLineChars="196" w:firstLine="470"/>
        <w:rPr>
          <w:rFonts w:ascii="楷体" w:eastAsia="楷体" w:hAnsi="楷体"/>
          <w:bCs/>
        </w:rPr>
      </w:pPr>
      <w:r>
        <w:rPr>
          <w:rFonts w:ascii="楷体" w:eastAsia="楷体" w:hAnsi="楷体" w:hint="eastAsia"/>
          <w:bCs/>
        </w:rPr>
        <w:t>注：（1）表中所有名称都必须填写全称。（2）主管部门：所在学校的上级主管部门，可查询教育部发展规划司全国高等学校名单。</w:t>
      </w:r>
    </w:p>
    <w:p w:rsidR="009618EC" w:rsidRDefault="00590DBA">
      <w:pPr>
        <w:numPr>
          <w:ilvl w:val="0"/>
          <w:numId w:val="1"/>
        </w:numPr>
        <w:spacing w:beforeLines="50" w:before="163"/>
        <w:ind w:firstLineChars="196" w:firstLine="630"/>
        <w:rPr>
          <w:rFonts w:ascii="黑体" w:eastAsia="黑体" w:hAnsi="黑体" w:cs="仿宋_GB2312"/>
          <w:b/>
          <w:bCs/>
          <w:sz w:val="32"/>
          <w:szCs w:val="32"/>
        </w:rPr>
      </w:pPr>
      <w:r>
        <w:rPr>
          <w:rFonts w:ascii="黑体" w:eastAsia="黑体" w:hAnsi="黑体" w:cs="仿宋_GB2312" w:hint="eastAsia"/>
          <w:b/>
          <w:bCs/>
          <w:sz w:val="32"/>
          <w:szCs w:val="32"/>
        </w:rPr>
        <w:t>人才队伍基本情况</w:t>
      </w:r>
    </w:p>
    <w:p w:rsidR="009618EC" w:rsidRDefault="00590DBA">
      <w:pPr>
        <w:spacing w:beforeLines="50" w:before="163"/>
        <w:rPr>
          <w:rFonts w:ascii="黑体" w:eastAsia="黑体" w:hAnsi="黑体" w:cs="仿宋_GB2312"/>
          <w:bCs/>
          <w:sz w:val="28"/>
          <w:szCs w:val="28"/>
        </w:rPr>
      </w:pPr>
      <w:r>
        <w:rPr>
          <w:rFonts w:ascii="黑体" w:eastAsia="黑体" w:hAnsi="黑体" w:hint="eastAsia"/>
          <w:bCs/>
          <w:sz w:val="28"/>
          <w:szCs w:val="28"/>
        </w:rPr>
        <w:t>（一）本年度</w:t>
      </w:r>
      <w:r>
        <w:rPr>
          <w:rFonts w:ascii="黑体" w:eastAsia="黑体" w:hAnsi="黑体" w:cs="仿宋_GB2312" w:hint="eastAsia"/>
          <w:bCs/>
          <w:sz w:val="28"/>
          <w:szCs w:val="28"/>
        </w:rPr>
        <w:t>固定人员情况</w:t>
      </w:r>
    </w:p>
    <w:tbl>
      <w:tblPr>
        <w:tblW w:w="8309" w:type="dxa"/>
        <w:tblInd w:w="105"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41"/>
        <w:gridCol w:w="880"/>
        <w:gridCol w:w="567"/>
        <w:gridCol w:w="850"/>
        <w:gridCol w:w="993"/>
        <w:gridCol w:w="1134"/>
        <w:gridCol w:w="850"/>
        <w:gridCol w:w="709"/>
        <w:gridCol w:w="1785"/>
      </w:tblGrid>
      <w:tr w:rsidR="009618EC" w:rsidTr="00957DDD">
        <w:tc>
          <w:tcPr>
            <w:tcW w:w="541" w:type="dxa"/>
            <w:tcBorders>
              <w:top w:val="single" w:sz="6" w:space="0" w:color="auto"/>
              <w:left w:val="single" w:sz="6" w:space="0" w:color="auto"/>
              <w:bottom w:val="single" w:sz="6" w:space="0" w:color="auto"/>
              <w:right w:val="single" w:sz="6" w:space="0" w:color="auto"/>
            </w:tcBorders>
            <w:vAlign w:val="center"/>
          </w:tcPr>
          <w:p w:rsidR="009618EC" w:rsidRDefault="00590DBA">
            <w:pPr>
              <w:jc w:val="center"/>
              <w:rPr>
                <w:rFonts w:ascii="黑体" w:eastAsia="黑体" w:hAnsi="黑体" w:cs="黑体"/>
                <w:bCs/>
              </w:rPr>
            </w:pPr>
            <w:bookmarkStart w:id="111" w:name="_Hlk138773408"/>
            <w:r>
              <w:rPr>
                <w:rFonts w:ascii="黑体" w:eastAsia="黑体" w:hAnsi="黑体" w:cs="黑体" w:hint="eastAsia"/>
                <w:bCs/>
              </w:rPr>
              <w:t>序号</w:t>
            </w:r>
          </w:p>
        </w:tc>
        <w:tc>
          <w:tcPr>
            <w:tcW w:w="880" w:type="dxa"/>
            <w:tcBorders>
              <w:top w:val="single" w:sz="6" w:space="0" w:color="auto"/>
              <w:left w:val="single" w:sz="6" w:space="0" w:color="auto"/>
              <w:bottom w:val="single" w:sz="6" w:space="0" w:color="auto"/>
              <w:right w:val="single" w:sz="6" w:space="0" w:color="auto"/>
            </w:tcBorders>
            <w:vAlign w:val="center"/>
          </w:tcPr>
          <w:p w:rsidR="009618EC" w:rsidRDefault="00590DBA">
            <w:pPr>
              <w:jc w:val="center"/>
              <w:rPr>
                <w:rFonts w:ascii="黑体" w:eastAsia="黑体" w:hAnsi="黑体" w:cs="黑体"/>
                <w:bCs/>
              </w:rPr>
            </w:pPr>
            <w:r>
              <w:rPr>
                <w:rFonts w:ascii="黑体" w:eastAsia="黑体" w:hAnsi="黑体" w:cs="黑体" w:hint="eastAsia"/>
                <w:bCs/>
              </w:rPr>
              <w:t>姓名</w:t>
            </w:r>
          </w:p>
        </w:tc>
        <w:tc>
          <w:tcPr>
            <w:tcW w:w="567" w:type="dxa"/>
            <w:tcBorders>
              <w:top w:val="single" w:sz="6" w:space="0" w:color="auto"/>
              <w:left w:val="single" w:sz="6" w:space="0" w:color="auto"/>
              <w:bottom w:val="single" w:sz="6" w:space="0" w:color="auto"/>
              <w:right w:val="single" w:sz="6" w:space="0" w:color="auto"/>
            </w:tcBorders>
            <w:vAlign w:val="center"/>
          </w:tcPr>
          <w:p w:rsidR="009618EC" w:rsidRDefault="00590DBA">
            <w:pPr>
              <w:jc w:val="center"/>
              <w:rPr>
                <w:rFonts w:ascii="黑体" w:eastAsia="黑体" w:hAnsi="黑体" w:cs="黑体"/>
                <w:bCs/>
              </w:rPr>
            </w:pPr>
            <w:r>
              <w:rPr>
                <w:rFonts w:ascii="黑体" w:eastAsia="黑体" w:hAnsi="黑体" w:cs="黑体" w:hint="eastAsia"/>
                <w:bCs/>
              </w:rPr>
              <w:t>性别</w:t>
            </w:r>
          </w:p>
        </w:tc>
        <w:tc>
          <w:tcPr>
            <w:tcW w:w="850" w:type="dxa"/>
            <w:tcBorders>
              <w:top w:val="single" w:sz="6" w:space="0" w:color="auto"/>
              <w:left w:val="single" w:sz="6" w:space="0" w:color="auto"/>
              <w:bottom w:val="single" w:sz="6" w:space="0" w:color="auto"/>
              <w:right w:val="single" w:sz="6" w:space="0" w:color="auto"/>
            </w:tcBorders>
            <w:vAlign w:val="center"/>
          </w:tcPr>
          <w:p w:rsidR="009618EC" w:rsidRDefault="00590DBA">
            <w:pPr>
              <w:jc w:val="center"/>
              <w:rPr>
                <w:rFonts w:ascii="黑体" w:eastAsia="黑体" w:hAnsi="黑体" w:cs="黑体"/>
                <w:bCs/>
              </w:rPr>
            </w:pPr>
            <w:r>
              <w:rPr>
                <w:rFonts w:ascii="黑体" w:eastAsia="黑体" w:hAnsi="黑体" w:cs="黑体" w:hint="eastAsia"/>
                <w:bCs/>
              </w:rPr>
              <w:t>出生年份</w:t>
            </w:r>
          </w:p>
        </w:tc>
        <w:tc>
          <w:tcPr>
            <w:tcW w:w="993" w:type="dxa"/>
            <w:tcBorders>
              <w:top w:val="single" w:sz="6" w:space="0" w:color="auto"/>
              <w:left w:val="single" w:sz="6" w:space="0" w:color="auto"/>
              <w:bottom w:val="single" w:sz="6" w:space="0" w:color="auto"/>
              <w:right w:val="single" w:sz="6" w:space="0" w:color="auto"/>
            </w:tcBorders>
            <w:vAlign w:val="center"/>
          </w:tcPr>
          <w:p w:rsidR="009618EC" w:rsidRDefault="00590DBA">
            <w:pPr>
              <w:jc w:val="center"/>
              <w:rPr>
                <w:rFonts w:ascii="黑体" w:eastAsia="黑体" w:hAnsi="黑体" w:cs="黑体"/>
                <w:bCs/>
              </w:rPr>
            </w:pPr>
            <w:r>
              <w:rPr>
                <w:rFonts w:ascii="黑体" w:eastAsia="黑体" w:hAnsi="黑体" w:cs="黑体" w:hint="eastAsia"/>
                <w:bCs/>
              </w:rPr>
              <w:t>职称</w:t>
            </w:r>
          </w:p>
        </w:tc>
        <w:tc>
          <w:tcPr>
            <w:tcW w:w="1134" w:type="dxa"/>
            <w:tcBorders>
              <w:top w:val="single" w:sz="6" w:space="0" w:color="auto"/>
              <w:left w:val="single" w:sz="6" w:space="0" w:color="auto"/>
              <w:bottom w:val="single" w:sz="6" w:space="0" w:color="auto"/>
              <w:right w:val="single" w:sz="6" w:space="0" w:color="auto"/>
            </w:tcBorders>
            <w:vAlign w:val="center"/>
          </w:tcPr>
          <w:p w:rsidR="009618EC" w:rsidRDefault="00590DBA">
            <w:pPr>
              <w:jc w:val="center"/>
              <w:rPr>
                <w:rFonts w:ascii="黑体" w:eastAsia="黑体" w:hAnsi="黑体" w:cs="黑体"/>
                <w:bCs/>
              </w:rPr>
            </w:pPr>
            <w:r>
              <w:rPr>
                <w:rFonts w:ascii="黑体" w:eastAsia="黑体" w:hAnsi="黑体" w:cs="黑体" w:hint="eastAsia"/>
                <w:bCs/>
              </w:rPr>
              <w:t>职务</w:t>
            </w:r>
          </w:p>
        </w:tc>
        <w:tc>
          <w:tcPr>
            <w:tcW w:w="850" w:type="dxa"/>
            <w:tcBorders>
              <w:top w:val="single" w:sz="6" w:space="0" w:color="auto"/>
              <w:left w:val="single" w:sz="6" w:space="0" w:color="auto"/>
              <w:bottom w:val="single" w:sz="6" w:space="0" w:color="auto"/>
              <w:right w:val="single" w:sz="6" w:space="0" w:color="auto"/>
            </w:tcBorders>
            <w:vAlign w:val="center"/>
          </w:tcPr>
          <w:p w:rsidR="009618EC" w:rsidRDefault="00590DBA">
            <w:pPr>
              <w:jc w:val="center"/>
              <w:rPr>
                <w:rFonts w:ascii="黑体" w:eastAsia="黑体" w:hAnsi="黑体" w:cs="黑体"/>
                <w:bCs/>
              </w:rPr>
            </w:pPr>
            <w:r>
              <w:rPr>
                <w:rFonts w:ascii="黑体" w:eastAsia="黑体" w:hAnsi="黑体" w:cs="黑体" w:hint="eastAsia"/>
                <w:bCs/>
              </w:rPr>
              <w:t>工作性质</w:t>
            </w:r>
          </w:p>
        </w:tc>
        <w:tc>
          <w:tcPr>
            <w:tcW w:w="709" w:type="dxa"/>
            <w:tcBorders>
              <w:top w:val="single" w:sz="6" w:space="0" w:color="auto"/>
              <w:left w:val="single" w:sz="6" w:space="0" w:color="auto"/>
              <w:bottom w:val="single" w:sz="6" w:space="0" w:color="auto"/>
              <w:right w:val="single" w:sz="6" w:space="0" w:color="auto"/>
            </w:tcBorders>
            <w:vAlign w:val="center"/>
          </w:tcPr>
          <w:p w:rsidR="009618EC" w:rsidRDefault="00590DBA">
            <w:pPr>
              <w:jc w:val="center"/>
              <w:rPr>
                <w:rFonts w:ascii="黑体" w:eastAsia="黑体" w:hAnsi="黑体" w:cs="黑体"/>
                <w:bCs/>
              </w:rPr>
            </w:pPr>
            <w:r>
              <w:rPr>
                <w:rFonts w:ascii="黑体" w:eastAsia="黑体" w:hAnsi="黑体" w:cs="黑体" w:hint="eastAsia"/>
                <w:bCs/>
              </w:rPr>
              <w:t>学位</w:t>
            </w:r>
          </w:p>
        </w:tc>
        <w:tc>
          <w:tcPr>
            <w:tcW w:w="1785" w:type="dxa"/>
            <w:tcBorders>
              <w:top w:val="single" w:sz="6" w:space="0" w:color="auto"/>
              <w:left w:val="single" w:sz="4" w:space="0" w:color="auto"/>
              <w:bottom w:val="single" w:sz="6" w:space="0" w:color="auto"/>
              <w:right w:val="single" w:sz="4" w:space="0" w:color="auto"/>
            </w:tcBorders>
            <w:vAlign w:val="center"/>
          </w:tcPr>
          <w:p w:rsidR="009618EC" w:rsidRDefault="00590DBA">
            <w:pPr>
              <w:jc w:val="center"/>
              <w:rPr>
                <w:rFonts w:ascii="黑体" w:eastAsia="黑体" w:hAnsi="黑体" w:cs="黑体"/>
                <w:bCs/>
              </w:rPr>
            </w:pPr>
            <w:r>
              <w:rPr>
                <w:rFonts w:ascii="黑体" w:eastAsia="黑体" w:hAnsi="黑体" w:cs="黑体" w:hint="eastAsia"/>
                <w:bCs/>
              </w:rPr>
              <w:t>备注</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沈俏蔚</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女</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1979</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主任</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管理</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18"/>
                <w:szCs w:val="18"/>
              </w:rPr>
            </w:pPr>
            <w:r w:rsidRPr="007C30CF">
              <w:rPr>
                <w:rFonts w:ascii="微软雅黑" w:eastAsia="微软雅黑" w:hAnsi="微软雅黑" w:cs="黑体" w:hint="eastAsia"/>
                <w:bCs/>
                <w:sz w:val="18"/>
                <w:szCs w:val="18"/>
              </w:rPr>
              <w:t>长江学者,博士生导师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lastRenderedPageBreak/>
              <w:t>2</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熊德华</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1974</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副高级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副主任</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管理</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 xml:space="preserve">　</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3</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田旭红</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女</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1969</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管理</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硕士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 xml:space="preserve">　</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4</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proofErr w:type="gramStart"/>
            <w:r w:rsidRPr="007C30CF">
              <w:rPr>
                <w:rFonts w:ascii="微软雅黑" w:eastAsia="微软雅黑" w:hAnsi="微软雅黑" w:cs="黑体" w:hint="eastAsia"/>
                <w:bCs/>
                <w:sz w:val="21"/>
                <w:szCs w:val="21"/>
              </w:rPr>
              <w:t>季燕桐</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1963</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技术</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学士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 xml:space="preserve">　</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5</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方家骏</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1991</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技术</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学士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 xml:space="preserve">　</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6</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侯伯</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1980</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技术</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硕士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 xml:space="preserve">　</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7</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卢振军</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1988</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技术</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学士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 xml:space="preserve">　</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8</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王啸</w:t>
            </w:r>
            <w:proofErr w:type="gramStart"/>
            <w:r w:rsidRPr="007C30CF">
              <w:rPr>
                <w:rFonts w:ascii="微软雅黑" w:eastAsia="微软雅黑" w:hAnsi="微软雅黑" w:cs="黑体" w:hint="eastAsia"/>
                <w:bCs/>
                <w:sz w:val="21"/>
                <w:szCs w:val="21"/>
              </w:rPr>
              <w:t>啸</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1986</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技术</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学士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 xml:space="preserve">　</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9</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陈丽华</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女</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1962</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10</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proofErr w:type="gramStart"/>
            <w:r w:rsidRPr="007C30CF">
              <w:rPr>
                <w:rFonts w:ascii="微软雅黑" w:eastAsia="微软雅黑" w:hAnsi="微软雅黑" w:cs="黑体" w:hint="eastAsia"/>
                <w:bCs/>
                <w:sz w:val="21"/>
                <w:szCs w:val="21"/>
              </w:rPr>
              <w:t>符国群</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1963</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11</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龚六堂</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1970</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18"/>
                <w:szCs w:val="18"/>
              </w:rPr>
            </w:pPr>
            <w:r w:rsidRPr="007C30CF">
              <w:rPr>
                <w:rFonts w:ascii="微软雅黑" w:eastAsia="微软雅黑" w:hAnsi="微软雅黑" w:cs="黑体" w:hint="eastAsia"/>
                <w:bCs/>
                <w:sz w:val="18"/>
                <w:szCs w:val="18"/>
              </w:rPr>
              <w:t>长江学者,杰出青年基金获得者,博士生导师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12</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黄涛</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1971</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13</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江亭儒</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1979</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副高级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14</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姜国华</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1971</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15</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雷明</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1965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16</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proofErr w:type="gramStart"/>
            <w:r w:rsidRPr="007C30CF">
              <w:rPr>
                <w:rFonts w:ascii="微软雅黑" w:eastAsia="微软雅黑" w:hAnsi="微软雅黑" w:cs="黑体" w:hint="eastAsia"/>
                <w:bCs/>
                <w:sz w:val="21"/>
                <w:szCs w:val="21"/>
              </w:rPr>
              <w:t>李辰旭</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1982</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17</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李怡宗</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1963</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18</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刘宏举</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1974</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刘晓蕾</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女</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1974</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20</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卢瑞昌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1985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副高级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21</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陆正飞</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1963</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18"/>
                <w:szCs w:val="18"/>
              </w:rPr>
            </w:pPr>
            <w:r w:rsidRPr="007C30CF">
              <w:rPr>
                <w:rFonts w:ascii="微软雅黑" w:eastAsia="微软雅黑" w:hAnsi="微软雅黑" w:cs="黑体" w:hint="eastAsia"/>
                <w:bCs/>
                <w:sz w:val="18"/>
                <w:szCs w:val="18"/>
              </w:rPr>
              <w:t>长江学者,博士生导师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lastRenderedPageBreak/>
              <w:t>22</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路江涌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1973</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18"/>
                <w:szCs w:val="18"/>
              </w:rPr>
            </w:pPr>
            <w:r w:rsidRPr="007C30CF">
              <w:rPr>
                <w:rFonts w:ascii="微软雅黑" w:eastAsia="微软雅黑" w:hAnsi="微软雅黑" w:cs="黑体" w:hint="eastAsia"/>
                <w:bCs/>
                <w:sz w:val="18"/>
                <w:szCs w:val="18"/>
              </w:rPr>
              <w:t>杰出青年基金获得者,长江学者,博士生导师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23</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罗炜</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副高级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24</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proofErr w:type="gramStart"/>
            <w:r w:rsidRPr="007C30CF">
              <w:rPr>
                <w:rFonts w:ascii="微软雅黑" w:eastAsia="微软雅黑" w:hAnsi="微软雅黑" w:cs="黑体" w:hint="eastAsia"/>
                <w:bCs/>
                <w:sz w:val="21"/>
                <w:szCs w:val="21"/>
              </w:rPr>
              <w:t>麻志明</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1982</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副高级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25</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马力</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1973</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26</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孟涓涓</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女</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1983</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18"/>
                <w:szCs w:val="18"/>
              </w:rPr>
            </w:pPr>
            <w:r w:rsidRPr="007C30CF">
              <w:rPr>
                <w:rFonts w:ascii="微软雅黑" w:eastAsia="微软雅黑" w:hAnsi="微软雅黑" w:cs="黑体" w:hint="eastAsia"/>
                <w:bCs/>
                <w:sz w:val="18"/>
                <w:szCs w:val="18"/>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27</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彭一杰</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1985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副高级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28</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proofErr w:type="gramStart"/>
            <w:r w:rsidRPr="007C30CF">
              <w:rPr>
                <w:rFonts w:ascii="微软雅黑" w:eastAsia="微软雅黑" w:hAnsi="微软雅黑" w:cs="黑体" w:hint="eastAsia"/>
                <w:bCs/>
                <w:sz w:val="21"/>
                <w:szCs w:val="21"/>
              </w:rPr>
              <w:t>邱</w:t>
            </w:r>
            <w:proofErr w:type="gramEnd"/>
            <w:r w:rsidRPr="007C30CF">
              <w:rPr>
                <w:rFonts w:ascii="微软雅黑" w:eastAsia="微软雅黑" w:hAnsi="微软雅黑" w:cs="黑体" w:hint="eastAsia"/>
                <w:bCs/>
                <w:sz w:val="21"/>
                <w:szCs w:val="21"/>
              </w:rPr>
              <w:t>凌云</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1976</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副高级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29</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任菲</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女</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1976</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30</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唐遥</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1977</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副高级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31</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proofErr w:type="gramStart"/>
            <w:r w:rsidRPr="007C30CF">
              <w:rPr>
                <w:rFonts w:ascii="微软雅黑" w:eastAsia="微软雅黑" w:hAnsi="微软雅黑" w:cs="黑体" w:hint="eastAsia"/>
                <w:bCs/>
                <w:sz w:val="21"/>
                <w:szCs w:val="21"/>
              </w:rPr>
              <w:t>涂云东</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1982</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32</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王翀</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1982</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副高级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33</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王汉生</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1977</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18"/>
                <w:szCs w:val="18"/>
              </w:rPr>
            </w:pPr>
            <w:r w:rsidRPr="007C30CF">
              <w:rPr>
                <w:rFonts w:ascii="微软雅黑" w:eastAsia="微软雅黑" w:hAnsi="微软雅黑" w:cs="黑体" w:hint="eastAsia"/>
                <w:bCs/>
                <w:sz w:val="18"/>
                <w:szCs w:val="18"/>
              </w:rPr>
              <w:t>杰出青年基金获得者,长江学者,博士生导师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34</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王辉</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1980</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副高级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35</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王明舰</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1964</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副高级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 xml:space="preserve">　</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36</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王明进</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1970</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37</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翁翕</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1983</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18"/>
                <w:szCs w:val="18"/>
              </w:rPr>
              <w:t>长江学者,博士生导师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38</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徐菁</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女</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1973</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39</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proofErr w:type="gramStart"/>
            <w:r w:rsidRPr="007C30CF">
              <w:rPr>
                <w:rFonts w:ascii="微软雅黑" w:eastAsia="微软雅黑" w:hAnsi="微软雅黑" w:cs="黑体" w:hint="eastAsia"/>
                <w:bCs/>
                <w:sz w:val="21"/>
                <w:szCs w:val="21"/>
              </w:rPr>
              <w:t>徐敏亚</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女</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1981</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副高级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40</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杨东宁</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1973</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副高级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lastRenderedPageBreak/>
              <w:t>41</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杨云红</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1971</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42</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proofErr w:type="gramStart"/>
            <w:r w:rsidRPr="007C30CF">
              <w:rPr>
                <w:rFonts w:ascii="微软雅黑" w:eastAsia="微软雅黑" w:hAnsi="微软雅黑" w:cs="黑体" w:hint="eastAsia"/>
                <w:bCs/>
                <w:sz w:val="21"/>
                <w:szCs w:val="21"/>
              </w:rPr>
              <w:t>虞吉海</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18"/>
                <w:szCs w:val="18"/>
              </w:rPr>
            </w:pPr>
            <w:r w:rsidRPr="007C30CF">
              <w:rPr>
                <w:rFonts w:ascii="微软雅黑" w:eastAsia="微软雅黑" w:hAnsi="微软雅黑" w:cs="黑体" w:hint="eastAsia"/>
                <w:bCs/>
                <w:sz w:val="18"/>
                <w:szCs w:val="18"/>
              </w:rPr>
              <w:t>杰出青年基金获得者,博士生导师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43</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张峥</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1972</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44</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张志学</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1967</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18"/>
                <w:szCs w:val="18"/>
              </w:rPr>
            </w:pPr>
            <w:r w:rsidRPr="007C30CF">
              <w:rPr>
                <w:rFonts w:ascii="微软雅黑" w:eastAsia="微软雅黑" w:hAnsi="微软雅黑" w:cs="黑体" w:hint="eastAsia"/>
                <w:bCs/>
                <w:sz w:val="18"/>
                <w:szCs w:val="18"/>
              </w:rPr>
              <w:t>杰出青年基金获得者,博士生导师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45</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郑晓娜</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女</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1974</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副高级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博士生导师</w:t>
            </w:r>
          </w:p>
        </w:tc>
      </w:tr>
      <w:tr w:rsidR="00957DDD" w:rsidRPr="00957DDD" w:rsidTr="00957DDD">
        <w:tc>
          <w:tcPr>
            <w:tcW w:w="541"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46</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周黎安</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男</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1966</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正高级</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其它</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教学</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21"/>
                <w:szCs w:val="21"/>
              </w:rPr>
            </w:pPr>
            <w:r w:rsidRPr="007C30CF">
              <w:rPr>
                <w:rFonts w:ascii="微软雅黑" w:eastAsia="微软雅黑" w:hAnsi="微软雅黑" w:cs="黑体" w:hint="eastAsia"/>
                <w:bCs/>
                <w:sz w:val="21"/>
                <w:szCs w:val="21"/>
              </w:rPr>
              <w:t>博士</w:t>
            </w:r>
          </w:p>
        </w:tc>
        <w:tc>
          <w:tcPr>
            <w:tcW w:w="1785" w:type="dxa"/>
            <w:tcBorders>
              <w:top w:val="single" w:sz="6" w:space="0" w:color="auto"/>
              <w:left w:val="single" w:sz="4" w:space="0" w:color="auto"/>
              <w:bottom w:val="single" w:sz="6" w:space="0" w:color="auto"/>
              <w:right w:val="single" w:sz="4" w:space="0" w:color="auto"/>
            </w:tcBorders>
            <w:shd w:val="clear" w:color="auto" w:fill="auto"/>
            <w:vAlign w:val="center"/>
          </w:tcPr>
          <w:p w:rsidR="00957DDD" w:rsidRPr="007C30CF" w:rsidRDefault="00957DDD" w:rsidP="00957DDD">
            <w:pPr>
              <w:jc w:val="center"/>
              <w:rPr>
                <w:rFonts w:ascii="微软雅黑" w:eastAsia="微软雅黑" w:hAnsi="微软雅黑" w:cs="黑体"/>
                <w:bCs/>
                <w:sz w:val="18"/>
                <w:szCs w:val="18"/>
              </w:rPr>
            </w:pPr>
            <w:r w:rsidRPr="007C30CF">
              <w:rPr>
                <w:rFonts w:ascii="微软雅黑" w:eastAsia="微软雅黑" w:hAnsi="微软雅黑" w:cs="黑体" w:hint="eastAsia"/>
                <w:bCs/>
                <w:sz w:val="18"/>
                <w:szCs w:val="18"/>
              </w:rPr>
              <w:t>长江学者,博士生导师</w:t>
            </w:r>
          </w:p>
        </w:tc>
      </w:tr>
    </w:tbl>
    <w:bookmarkEnd w:id="111"/>
    <w:p w:rsidR="009618EC" w:rsidRDefault="00590DBA">
      <w:pPr>
        <w:spacing w:beforeLines="50" w:before="163"/>
        <w:ind w:firstLineChars="200" w:firstLine="480"/>
        <w:rPr>
          <w:rFonts w:ascii="楷体" w:eastAsia="楷体" w:hAnsi="楷体"/>
        </w:rPr>
      </w:pPr>
      <w:r>
        <w:rPr>
          <w:rFonts w:ascii="楷体" w:eastAsia="楷体" w:hAnsi="楷体" w:cs="仿宋_GB2312" w:hint="eastAsia"/>
          <w:bCs/>
        </w:rPr>
        <w:t>注：（1）</w:t>
      </w:r>
      <w:r>
        <w:rPr>
          <w:rFonts w:ascii="楷体" w:eastAsia="楷体" w:hAnsi="楷体" w:cs="仿宋_GB2312" w:hint="eastAsia"/>
        </w:rPr>
        <w:t>固定人员：指高等学校聘用的聘期2年以上的全职人员，包括教学、技术和管理人员。（2）</w:t>
      </w:r>
      <w:r>
        <w:rPr>
          <w:rFonts w:ascii="楷体" w:eastAsia="楷体" w:hAnsi="楷体" w:cs="宋体" w:hint="eastAsia"/>
          <w:bCs/>
        </w:rPr>
        <w:t>示范中心职务：</w:t>
      </w:r>
      <w:r>
        <w:rPr>
          <w:rFonts w:ascii="楷体" w:eastAsia="楷体" w:hAnsi="楷体" w:hint="eastAsia"/>
        </w:rPr>
        <w:t>示范中心主任、副主任。（3）</w:t>
      </w:r>
      <w:r>
        <w:rPr>
          <w:rFonts w:ascii="楷体" w:eastAsia="楷体" w:hAnsi="楷体" w:cs="宋体" w:hint="eastAsia"/>
          <w:bCs/>
        </w:rPr>
        <w:t>工作性质：</w:t>
      </w:r>
      <w:r>
        <w:rPr>
          <w:rFonts w:ascii="楷体" w:eastAsia="楷体" w:hAnsi="楷体" w:hint="eastAsia"/>
        </w:rPr>
        <w:t>教学、技术、管理、其他。具有多种性质的，选填其中主要工作性质即可。（4）</w:t>
      </w:r>
      <w:r>
        <w:rPr>
          <w:rFonts w:ascii="楷体" w:eastAsia="楷体" w:hAnsi="楷体" w:cs="宋体"/>
          <w:bCs/>
        </w:rPr>
        <w:t>学位：</w:t>
      </w:r>
      <w:r>
        <w:rPr>
          <w:rFonts w:ascii="楷体" w:eastAsia="楷体" w:hAnsi="楷体"/>
        </w:rPr>
        <w:t>博士、硕士、学士、其</w:t>
      </w:r>
      <w:r>
        <w:rPr>
          <w:rFonts w:ascii="楷体" w:eastAsia="楷体" w:hAnsi="楷体" w:hint="eastAsia"/>
        </w:rPr>
        <w:t>他</w:t>
      </w:r>
      <w:r>
        <w:rPr>
          <w:rFonts w:ascii="楷体" w:eastAsia="楷体" w:hAnsi="楷体"/>
        </w:rPr>
        <w:t>，一般以学位证书为准</w:t>
      </w:r>
      <w:r>
        <w:rPr>
          <w:rFonts w:ascii="楷体" w:eastAsia="楷体" w:hAnsi="楷体" w:hint="eastAsia"/>
        </w:rPr>
        <w:t>。（5）</w:t>
      </w:r>
      <w:r>
        <w:rPr>
          <w:rFonts w:ascii="楷体" w:eastAsia="楷体" w:hAnsi="楷体" w:hint="eastAsia"/>
          <w:bCs/>
        </w:rPr>
        <w:t>备注：</w:t>
      </w:r>
      <w:r>
        <w:rPr>
          <w:rFonts w:ascii="楷体" w:eastAsia="楷体" w:hAnsi="楷体" w:hint="eastAsia"/>
        </w:rPr>
        <w:t>是否院士、博士生导师、杰出青年基金获得者、长江学者等，获得时间。</w:t>
      </w:r>
    </w:p>
    <w:p w:rsidR="009618EC" w:rsidRDefault="00590DBA">
      <w:pPr>
        <w:spacing w:beforeLines="50" w:before="163" w:afterLines="50" w:after="163"/>
        <w:ind w:firstLineChars="200" w:firstLine="560"/>
        <w:rPr>
          <w:rFonts w:ascii="黑体" w:eastAsia="黑体" w:hAnsi="黑体"/>
          <w:sz w:val="28"/>
          <w:szCs w:val="28"/>
        </w:rPr>
      </w:pPr>
      <w:r>
        <w:rPr>
          <w:rFonts w:ascii="黑体" w:eastAsia="黑体" w:hAnsi="黑体" w:hint="eastAsia"/>
          <w:bCs/>
          <w:sz w:val="28"/>
          <w:szCs w:val="28"/>
        </w:rPr>
        <w:t>（二）</w:t>
      </w:r>
      <w:r>
        <w:rPr>
          <w:rFonts w:ascii="黑体" w:eastAsia="黑体" w:hAnsi="黑体" w:hint="eastAsia"/>
          <w:sz w:val="28"/>
          <w:szCs w:val="28"/>
        </w:rPr>
        <w:t>本年度流动人员情况</w:t>
      </w:r>
    </w:p>
    <w:tbl>
      <w:tblPr>
        <w:tblW w:w="4897" w:type="pct"/>
        <w:tblInd w:w="105" w:type="dxa"/>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16"/>
        <w:gridCol w:w="716"/>
        <w:gridCol w:w="768"/>
        <w:gridCol w:w="1300"/>
        <w:gridCol w:w="769"/>
        <w:gridCol w:w="769"/>
        <w:gridCol w:w="1301"/>
        <w:gridCol w:w="771"/>
        <w:gridCol w:w="1231"/>
      </w:tblGrid>
      <w:tr w:rsidR="009618EC">
        <w:trPr>
          <w:trHeight w:val="582"/>
        </w:trPr>
        <w:tc>
          <w:tcPr>
            <w:tcW w:w="429" w:type="pct"/>
            <w:tcBorders>
              <w:top w:val="single" w:sz="6" w:space="0" w:color="auto"/>
              <w:left w:val="single" w:sz="6" w:space="0" w:color="auto"/>
              <w:bottom w:val="single" w:sz="6" w:space="0" w:color="auto"/>
              <w:right w:val="single" w:sz="6" w:space="0" w:color="auto"/>
            </w:tcBorders>
            <w:vAlign w:val="center"/>
          </w:tcPr>
          <w:p w:rsidR="009618EC" w:rsidRDefault="00590DBA">
            <w:pPr>
              <w:jc w:val="center"/>
              <w:rPr>
                <w:rFonts w:ascii="黑体" w:eastAsia="黑体" w:hAnsi="黑体" w:cs="宋体"/>
              </w:rPr>
            </w:pPr>
            <w:r>
              <w:rPr>
                <w:rFonts w:ascii="黑体" w:eastAsia="黑体" w:hAnsi="黑体" w:cs="宋体" w:hint="eastAsia"/>
              </w:rPr>
              <w:t>序号</w:t>
            </w:r>
          </w:p>
        </w:tc>
        <w:tc>
          <w:tcPr>
            <w:tcW w:w="429" w:type="pct"/>
            <w:tcBorders>
              <w:top w:val="single" w:sz="6" w:space="0" w:color="auto"/>
              <w:left w:val="single" w:sz="6" w:space="0" w:color="auto"/>
              <w:bottom w:val="single" w:sz="6" w:space="0" w:color="auto"/>
              <w:right w:val="single" w:sz="6" w:space="0" w:color="auto"/>
            </w:tcBorders>
            <w:vAlign w:val="center"/>
          </w:tcPr>
          <w:p w:rsidR="009618EC" w:rsidRDefault="00590DBA">
            <w:pPr>
              <w:jc w:val="center"/>
              <w:rPr>
                <w:rFonts w:ascii="黑体" w:eastAsia="黑体" w:hAnsi="黑体" w:cs="宋体"/>
              </w:rPr>
            </w:pPr>
            <w:r>
              <w:rPr>
                <w:rFonts w:ascii="黑体" w:eastAsia="黑体" w:hAnsi="黑体" w:cs="宋体" w:hint="eastAsia"/>
              </w:rPr>
              <w:t>姓名</w:t>
            </w:r>
          </w:p>
        </w:tc>
        <w:tc>
          <w:tcPr>
            <w:tcW w:w="460" w:type="pct"/>
            <w:tcBorders>
              <w:top w:val="single" w:sz="6" w:space="0" w:color="auto"/>
              <w:left w:val="single" w:sz="6" w:space="0" w:color="auto"/>
              <w:bottom w:val="single" w:sz="6" w:space="0" w:color="auto"/>
              <w:right w:val="single" w:sz="6" w:space="0" w:color="auto"/>
            </w:tcBorders>
            <w:vAlign w:val="center"/>
          </w:tcPr>
          <w:p w:rsidR="009618EC" w:rsidRDefault="00590DBA">
            <w:pPr>
              <w:jc w:val="center"/>
              <w:rPr>
                <w:rFonts w:ascii="黑体" w:eastAsia="黑体" w:hAnsi="黑体" w:cs="宋体"/>
              </w:rPr>
            </w:pPr>
            <w:r>
              <w:rPr>
                <w:rFonts w:ascii="黑体" w:eastAsia="黑体" w:hAnsi="黑体" w:cs="宋体" w:hint="eastAsia"/>
              </w:rPr>
              <w:t>性别</w:t>
            </w:r>
          </w:p>
        </w:tc>
        <w:tc>
          <w:tcPr>
            <w:tcW w:w="779" w:type="pct"/>
            <w:tcBorders>
              <w:top w:val="single" w:sz="6" w:space="0" w:color="auto"/>
              <w:left w:val="single" w:sz="6" w:space="0" w:color="auto"/>
              <w:bottom w:val="single" w:sz="6" w:space="0" w:color="auto"/>
              <w:right w:val="single" w:sz="6" w:space="0" w:color="auto"/>
            </w:tcBorders>
            <w:vAlign w:val="center"/>
          </w:tcPr>
          <w:p w:rsidR="009618EC" w:rsidRDefault="00590DBA">
            <w:pPr>
              <w:jc w:val="center"/>
              <w:rPr>
                <w:rFonts w:ascii="黑体" w:eastAsia="黑体" w:hAnsi="黑体" w:cs="宋体"/>
              </w:rPr>
            </w:pPr>
            <w:r>
              <w:rPr>
                <w:rFonts w:ascii="黑体" w:eastAsia="黑体" w:hAnsi="黑体" w:cs="宋体" w:hint="eastAsia"/>
              </w:rPr>
              <w:t>出生年份</w:t>
            </w:r>
          </w:p>
        </w:tc>
        <w:tc>
          <w:tcPr>
            <w:tcW w:w="460" w:type="pct"/>
            <w:tcBorders>
              <w:top w:val="single" w:sz="6" w:space="0" w:color="auto"/>
              <w:left w:val="single" w:sz="6" w:space="0" w:color="auto"/>
              <w:bottom w:val="single" w:sz="6" w:space="0" w:color="auto"/>
              <w:right w:val="single" w:sz="6" w:space="0" w:color="auto"/>
            </w:tcBorders>
            <w:vAlign w:val="center"/>
          </w:tcPr>
          <w:p w:rsidR="009618EC" w:rsidRDefault="00590DBA">
            <w:pPr>
              <w:jc w:val="center"/>
              <w:rPr>
                <w:rFonts w:ascii="黑体" w:eastAsia="黑体" w:hAnsi="黑体" w:cs="宋体"/>
              </w:rPr>
            </w:pPr>
            <w:r>
              <w:rPr>
                <w:rFonts w:ascii="黑体" w:eastAsia="黑体" w:hAnsi="黑体" w:cs="宋体" w:hint="eastAsia"/>
              </w:rPr>
              <w:t>职称</w:t>
            </w:r>
          </w:p>
        </w:tc>
        <w:tc>
          <w:tcPr>
            <w:tcW w:w="460" w:type="pct"/>
            <w:tcBorders>
              <w:top w:val="single" w:sz="6" w:space="0" w:color="auto"/>
              <w:left w:val="single" w:sz="6" w:space="0" w:color="auto"/>
              <w:bottom w:val="single" w:sz="6" w:space="0" w:color="auto"/>
              <w:right w:val="single" w:sz="6" w:space="0" w:color="auto"/>
            </w:tcBorders>
            <w:vAlign w:val="center"/>
          </w:tcPr>
          <w:p w:rsidR="009618EC" w:rsidRDefault="00590DBA">
            <w:pPr>
              <w:jc w:val="center"/>
              <w:rPr>
                <w:rFonts w:ascii="黑体" w:eastAsia="黑体" w:hAnsi="黑体" w:cs="宋体"/>
              </w:rPr>
            </w:pPr>
            <w:r>
              <w:rPr>
                <w:rFonts w:ascii="黑体" w:eastAsia="黑体" w:hAnsi="黑体" w:cs="宋体" w:hint="eastAsia"/>
              </w:rPr>
              <w:t>国别</w:t>
            </w:r>
          </w:p>
        </w:tc>
        <w:tc>
          <w:tcPr>
            <w:tcW w:w="779" w:type="pct"/>
            <w:tcBorders>
              <w:top w:val="single" w:sz="6" w:space="0" w:color="auto"/>
              <w:left w:val="single" w:sz="6" w:space="0" w:color="auto"/>
              <w:bottom w:val="single" w:sz="6" w:space="0" w:color="auto"/>
              <w:right w:val="single" w:sz="6" w:space="0" w:color="auto"/>
            </w:tcBorders>
            <w:vAlign w:val="center"/>
          </w:tcPr>
          <w:p w:rsidR="009618EC" w:rsidRDefault="00590DBA">
            <w:pPr>
              <w:jc w:val="center"/>
              <w:rPr>
                <w:rFonts w:ascii="黑体" w:eastAsia="黑体" w:hAnsi="黑体" w:cs="宋体"/>
              </w:rPr>
            </w:pPr>
            <w:r>
              <w:rPr>
                <w:rFonts w:ascii="黑体" w:eastAsia="黑体" w:hAnsi="黑体" w:cs="宋体" w:hint="eastAsia"/>
              </w:rPr>
              <w:t>工作单位</w:t>
            </w:r>
          </w:p>
        </w:tc>
        <w:tc>
          <w:tcPr>
            <w:tcW w:w="461" w:type="pct"/>
            <w:tcBorders>
              <w:top w:val="single" w:sz="6" w:space="0" w:color="auto"/>
              <w:left w:val="single" w:sz="4" w:space="0" w:color="auto"/>
              <w:bottom w:val="single" w:sz="6" w:space="0" w:color="auto"/>
              <w:right w:val="single" w:sz="4" w:space="0" w:color="auto"/>
            </w:tcBorders>
            <w:vAlign w:val="center"/>
          </w:tcPr>
          <w:p w:rsidR="009618EC" w:rsidRDefault="00590DBA">
            <w:pPr>
              <w:jc w:val="center"/>
              <w:rPr>
                <w:rFonts w:ascii="黑体" w:eastAsia="黑体" w:hAnsi="黑体" w:cs="宋体"/>
              </w:rPr>
            </w:pPr>
            <w:r>
              <w:rPr>
                <w:rFonts w:ascii="黑体" w:eastAsia="黑体" w:hAnsi="黑体" w:cs="宋体" w:hint="eastAsia"/>
              </w:rPr>
              <w:t>类型</w:t>
            </w:r>
          </w:p>
        </w:tc>
        <w:tc>
          <w:tcPr>
            <w:tcW w:w="737" w:type="pct"/>
            <w:tcBorders>
              <w:top w:val="single" w:sz="6" w:space="0" w:color="auto"/>
              <w:left w:val="single" w:sz="4" w:space="0" w:color="auto"/>
              <w:bottom w:val="single" w:sz="6" w:space="0" w:color="auto"/>
              <w:right w:val="single" w:sz="6" w:space="0" w:color="auto"/>
            </w:tcBorders>
            <w:vAlign w:val="center"/>
          </w:tcPr>
          <w:p w:rsidR="009618EC" w:rsidRDefault="00590DBA">
            <w:pPr>
              <w:jc w:val="center"/>
              <w:rPr>
                <w:rFonts w:ascii="黑体" w:eastAsia="黑体" w:hAnsi="黑体" w:cs="宋体"/>
              </w:rPr>
            </w:pPr>
            <w:r>
              <w:rPr>
                <w:rFonts w:ascii="黑体" w:eastAsia="黑体" w:hAnsi="黑体" w:cs="宋体" w:hint="eastAsia"/>
              </w:rPr>
              <w:t>工作期限</w:t>
            </w:r>
          </w:p>
        </w:tc>
      </w:tr>
      <w:tr w:rsidR="009618EC">
        <w:trPr>
          <w:trHeight w:val="435"/>
        </w:trPr>
        <w:tc>
          <w:tcPr>
            <w:tcW w:w="429" w:type="pct"/>
            <w:tcBorders>
              <w:top w:val="single" w:sz="6" w:space="0" w:color="auto"/>
              <w:left w:val="single" w:sz="6" w:space="0" w:color="auto"/>
              <w:bottom w:val="single" w:sz="6" w:space="0" w:color="auto"/>
              <w:right w:val="single" w:sz="6" w:space="0" w:color="auto"/>
            </w:tcBorders>
            <w:vAlign w:val="center"/>
          </w:tcPr>
          <w:p w:rsidR="009618EC" w:rsidRDefault="009618EC">
            <w:pPr>
              <w:adjustRightInd w:val="0"/>
              <w:snapToGrid w:val="0"/>
              <w:jc w:val="center"/>
              <w:rPr>
                <w:rFonts w:ascii="仿宋" w:eastAsia="仿宋" w:hAnsi="仿宋"/>
                <w:sz w:val="28"/>
                <w:szCs w:val="28"/>
              </w:rPr>
            </w:pPr>
          </w:p>
        </w:tc>
        <w:tc>
          <w:tcPr>
            <w:tcW w:w="429" w:type="pct"/>
            <w:tcBorders>
              <w:top w:val="single" w:sz="6" w:space="0" w:color="auto"/>
              <w:left w:val="single" w:sz="6" w:space="0" w:color="auto"/>
              <w:bottom w:val="single" w:sz="6" w:space="0" w:color="auto"/>
              <w:right w:val="single" w:sz="6" w:space="0" w:color="auto"/>
            </w:tcBorders>
            <w:vAlign w:val="center"/>
          </w:tcPr>
          <w:p w:rsidR="009618EC" w:rsidRDefault="009618EC">
            <w:pPr>
              <w:adjustRightInd w:val="0"/>
              <w:snapToGrid w:val="0"/>
              <w:jc w:val="center"/>
              <w:rPr>
                <w:rFonts w:ascii="仿宋" w:eastAsia="仿宋" w:hAnsi="仿宋"/>
                <w:sz w:val="28"/>
                <w:szCs w:val="28"/>
              </w:rPr>
            </w:pPr>
          </w:p>
        </w:tc>
        <w:tc>
          <w:tcPr>
            <w:tcW w:w="460" w:type="pct"/>
            <w:tcBorders>
              <w:top w:val="single" w:sz="6" w:space="0" w:color="auto"/>
              <w:left w:val="single" w:sz="6" w:space="0" w:color="auto"/>
              <w:bottom w:val="single" w:sz="6" w:space="0" w:color="auto"/>
              <w:right w:val="single" w:sz="6" w:space="0" w:color="auto"/>
            </w:tcBorders>
            <w:vAlign w:val="center"/>
          </w:tcPr>
          <w:p w:rsidR="009618EC" w:rsidRDefault="009618EC">
            <w:pPr>
              <w:adjustRightInd w:val="0"/>
              <w:snapToGrid w:val="0"/>
              <w:jc w:val="center"/>
              <w:rPr>
                <w:rFonts w:ascii="仿宋" w:eastAsia="仿宋" w:hAnsi="仿宋"/>
                <w:sz w:val="28"/>
                <w:szCs w:val="28"/>
              </w:rPr>
            </w:pPr>
          </w:p>
        </w:tc>
        <w:tc>
          <w:tcPr>
            <w:tcW w:w="779" w:type="pct"/>
            <w:tcBorders>
              <w:top w:val="single" w:sz="6" w:space="0" w:color="auto"/>
              <w:left w:val="single" w:sz="6" w:space="0" w:color="auto"/>
              <w:bottom w:val="single" w:sz="6" w:space="0" w:color="auto"/>
              <w:right w:val="single" w:sz="6" w:space="0" w:color="auto"/>
            </w:tcBorders>
            <w:vAlign w:val="center"/>
          </w:tcPr>
          <w:p w:rsidR="009618EC" w:rsidRDefault="009618EC">
            <w:pPr>
              <w:adjustRightInd w:val="0"/>
              <w:snapToGrid w:val="0"/>
              <w:jc w:val="center"/>
              <w:rPr>
                <w:rFonts w:ascii="仿宋" w:eastAsia="仿宋" w:hAnsi="仿宋"/>
                <w:sz w:val="28"/>
                <w:szCs w:val="28"/>
              </w:rPr>
            </w:pPr>
          </w:p>
        </w:tc>
        <w:tc>
          <w:tcPr>
            <w:tcW w:w="460" w:type="pct"/>
            <w:tcBorders>
              <w:top w:val="single" w:sz="6" w:space="0" w:color="auto"/>
              <w:left w:val="single" w:sz="6" w:space="0" w:color="auto"/>
              <w:bottom w:val="single" w:sz="6" w:space="0" w:color="auto"/>
              <w:right w:val="single" w:sz="6" w:space="0" w:color="auto"/>
            </w:tcBorders>
            <w:vAlign w:val="center"/>
          </w:tcPr>
          <w:p w:rsidR="009618EC" w:rsidRDefault="009618EC">
            <w:pPr>
              <w:adjustRightInd w:val="0"/>
              <w:snapToGrid w:val="0"/>
              <w:jc w:val="center"/>
              <w:rPr>
                <w:rFonts w:ascii="仿宋" w:eastAsia="仿宋" w:hAnsi="仿宋"/>
                <w:sz w:val="28"/>
                <w:szCs w:val="28"/>
              </w:rPr>
            </w:pPr>
          </w:p>
        </w:tc>
        <w:tc>
          <w:tcPr>
            <w:tcW w:w="460" w:type="pct"/>
            <w:tcBorders>
              <w:top w:val="single" w:sz="6" w:space="0" w:color="auto"/>
              <w:left w:val="single" w:sz="6" w:space="0" w:color="auto"/>
              <w:bottom w:val="single" w:sz="6" w:space="0" w:color="auto"/>
              <w:right w:val="single" w:sz="6" w:space="0" w:color="auto"/>
            </w:tcBorders>
            <w:vAlign w:val="center"/>
          </w:tcPr>
          <w:p w:rsidR="009618EC" w:rsidRDefault="009618EC">
            <w:pPr>
              <w:adjustRightInd w:val="0"/>
              <w:snapToGrid w:val="0"/>
              <w:jc w:val="center"/>
              <w:rPr>
                <w:rFonts w:ascii="仿宋" w:eastAsia="仿宋" w:hAnsi="仿宋"/>
                <w:sz w:val="28"/>
                <w:szCs w:val="28"/>
              </w:rPr>
            </w:pPr>
          </w:p>
        </w:tc>
        <w:tc>
          <w:tcPr>
            <w:tcW w:w="779" w:type="pct"/>
            <w:tcBorders>
              <w:top w:val="single" w:sz="6" w:space="0" w:color="auto"/>
              <w:left w:val="single" w:sz="6" w:space="0" w:color="auto"/>
              <w:bottom w:val="single" w:sz="6" w:space="0" w:color="auto"/>
              <w:right w:val="single" w:sz="6" w:space="0" w:color="auto"/>
            </w:tcBorders>
            <w:vAlign w:val="center"/>
          </w:tcPr>
          <w:p w:rsidR="009618EC" w:rsidRDefault="009618EC">
            <w:pPr>
              <w:adjustRightInd w:val="0"/>
              <w:snapToGrid w:val="0"/>
              <w:jc w:val="center"/>
              <w:rPr>
                <w:rFonts w:ascii="仿宋" w:eastAsia="仿宋" w:hAnsi="仿宋"/>
                <w:sz w:val="28"/>
                <w:szCs w:val="28"/>
              </w:rPr>
            </w:pPr>
          </w:p>
        </w:tc>
        <w:tc>
          <w:tcPr>
            <w:tcW w:w="461" w:type="pct"/>
            <w:tcBorders>
              <w:top w:val="single" w:sz="6" w:space="0" w:color="auto"/>
              <w:left w:val="single" w:sz="4" w:space="0" w:color="auto"/>
              <w:bottom w:val="single" w:sz="6" w:space="0" w:color="auto"/>
              <w:right w:val="single" w:sz="4" w:space="0" w:color="auto"/>
            </w:tcBorders>
            <w:vAlign w:val="center"/>
          </w:tcPr>
          <w:p w:rsidR="009618EC" w:rsidRDefault="009618EC">
            <w:pPr>
              <w:adjustRightInd w:val="0"/>
              <w:snapToGrid w:val="0"/>
              <w:jc w:val="center"/>
              <w:rPr>
                <w:rFonts w:ascii="仿宋" w:eastAsia="仿宋" w:hAnsi="仿宋"/>
                <w:sz w:val="28"/>
                <w:szCs w:val="28"/>
              </w:rPr>
            </w:pPr>
          </w:p>
        </w:tc>
        <w:tc>
          <w:tcPr>
            <w:tcW w:w="737" w:type="pct"/>
            <w:tcBorders>
              <w:top w:val="single" w:sz="6" w:space="0" w:color="auto"/>
              <w:left w:val="single" w:sz="4" w:space="0" w:color="auto"/>
              <w:bottom w:val="single" w:sz="6" w:space="0" w:color="auto"/>
              <w:right w:val="single" w:sz="6" w:space="0" w:color="auto"/>
            </w:tcBorders>
            <w:vAlign w:val="center"/>
          </w:tcPr>
          <w:p w:rsidR="009618EC" w:rsidRDefault="009618EC">
            <w:pPr>
              <w:adjustRightInd w:val="0"/>
              <w:snapToGrid w:val="0"/>
              <w:jc w:val="center"/>
              <w:rPr>
                <w:rFonts w:ascii="仿宋" w:eastAsia="仿宋" w:hAnsi="仿宋"/>
                <w:sz w:val="28"/>
                <w:szCs w:val="28"/>
              </w:rPr>
            </w:pPr>
          </w:p>
        </w:tc>
      </w:tr>
    </w:tbl>
    <w:p w:rsidR="009618EC" w:rsidRDefault="00590DBA">
      <w:pPr>
        <w:spacing w:beforeLines="50" w:before="163"/>
        <w:ind w:firstLineChars="200" w:firstLine="480"/>
        <w:rPr>
          <w:rFonts w:ascii="楷体" w:eastAsia="楷体" w:hAnsi="楷体"/>
        </w:rPr>
      </w:pPr>
      <w:r>
        <w:rPr>
          <w:rFonts w:ascii="楷体" w:eastAsia="楷体" w:hAnsi="楷体" w:hint="eastAsia"/>
        </w:rPr>
        <w:t>注：（1）流动人员包括校内兼职人员、行业企业人员、海内外合作教学人员等。（2）工作期限：在示范中心工作的协议起止时间。</w:t>
      </w:r>
    </w:p>
    <w:p w:rsidR="009618EC" w:rsidRDefault="00590DBA">
      <w:pPr>
        <w:spacing w:beforeLines="50" w:before="163" w:afterLines="50" w:after="163"/>
        <w:ind w:firstLineChars="200" w:firstLine="560"/>
        <w:rPr>
          <w:rFonts w:ascii="黑体" w:eastAsia="黑体" w:hAnsi="黑体" w:cs="仿宋_GB2312"/>
          <w:bCs/>
          <w:sz w:val="28"/>
          <w:szCs w:val="28"/>
        </w:rPr>
      </w:pPr>
      <w:r>
        <w:rPr>
          <w:rFonts w:ascii="黑体" w:eastAsia="黑体" w:hAnsi="黑体" w:hint="eastAsia"/>
          <w:sz w:val="28"/>
          <w:szCs w:val="28"/>
        </w:rPr>
        <w:t>（三）本年度</w:t>
      </w:r>
      <w:r>
        <w:rPr>
          <w:rFonts w:ascii="黑体" w:eastAsia="黑体" w:hAnsi="黑体" w:cs="仿宋_GB2312" w:hint="eastAsia"/>
          <w:bCs/>
          <w:sz w:val="28"/>
          <w:szCs w:val="28"/>
        </w:rPr>
        <w:t>教学指导委员会人员情况</w:t>
      </w:r>
    </w:p>
    <w:tbl>
      <w:tblPr>
        <w:tblW w:w="4870" w:type="pct"/>
        <w:tblInd w:w="105" w:type="dxa"/>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7"/>
        <w:gridCol w:w="964"/>
        <w:gridCol w:w="710"/>
        <w:gridCol w:w="849"/>
        <w:gridCol w:w="853"/>
        <w:gridCol w:w="849"/>
        <w:gridCol w:w="708"/>
        <w:gridCol w:w="1370"/>
        <w:gridCol w:w="697"/>
        <w:gridCol w:w="838"/>
      </w:tblGrid>
      <w:tr w:rsidR="00B656AA" w:rsidTr="007C30CF">
        <w:trPr>
          <w:trHeight w:val="606"/>
        </w:trPr>
        <w:tc>
          <w:tcPr>
            <w:tcW w:w="275" w:type="pct"/>
            <w:tcBorders>
              <w:top w:val="single" w:sz="6" w:space="0" w:color="auto"/>
              <w:left w:val="single" w:sz="6" w:space="0" w:color="auto"/>
              <w:bottom w:val="single" w:sz="6" w:space="0" w:color="auto"/>
              <w:right w:val="single" w:sz="6" w:space="0" w:color="auto"/>
            </w:tcBorders>
            <w:vAlign w:val="center"/>
          </w:tcPr>
          <w:p w:rsidR="00B656AA" w:rsidRDefault="00B656AA" w:rsidP="004E703B">
            <w:pPr>
              <w:jc w:val="center"/>
              <w:rPr>
                <w:rFonts w:ascii="黑体" w:eastAsia="黑体" w:hAnsi="黑体" w:cs="宋体"/>
              </w:rPr>
            </w:pPr>
            <w:bookmarkStart w:id="112" w:name="_Hlk138773442"/>
            <w:r>
              <w:rPr>
                <w:rFonts w:ascii="黑体" w:eastAsia="黑体" w:hAnsi="黑体" w:cs="宋体" w:hint="eastAsia"/>
              </w:rPr>
              <w:t>序号</w:t>
            </w:r>
          </w:p>
        </w:tc>
        <w:tc>
          <w:tcPr>
            <w:tcW w:w="581" w:type="pct"/>
            <w:tcBorders>
              <w:top w:val="single" w:sz="6" w:space="0" w:color="auto"/>
              <w:left w:val="single" w:sz="6" w:space="0" w:color="auto"/>
              <w:bottom w:val="single" w:sz="6" w:space="0" w:color="auto"/>
              <w:right w:val="single" w:sz="6" w:space="0" w:color="auto"/>
            </w:tcBorders>
            <w:vAlign w:val="center"/>
          </w:tcPr>
          <w:p w:rsidR="00B656AA" w:rsidRDefault="00B656AA" w:rsidP="004E703B">
            <w:pPr>
              <w:jc w:val="center"/>
              <w:rPr>
                <w:rFonts w:ascii="黑体" w:eastAsia="黑体" w:hAnsi="黑体" w:cs="宋体"/>
              </w:rPr>
            </w:pPr>
            <w:r>
              <w:rPr>
                <w:rFonts w:ascii="黑体" w:eastAsia="黑体" w:hAnsi="黑体" w:cs="宋体" w:hint="eastAsia"/>
              </w:rPr>
              <w:t>姓名</w:t>
            </w:r>
          </w:p>
        </w:tc>
        <w:tc>
          <w:tcPr>
            <w:tcW w:w="428" w:type="pct"/>
            <w:tcBorders>
              <w:top w:val="single" w:sz="6" w:space="0" w:color="auto"/>
              <w:left w:val="single" w:sz="6" w:space="0" w:color="auto"/>
              <w:bottom w:val="single" w:sz="6" w:space="0" w:color="auto"/>
              <w:right w:val="single" w:sz="6" w:space="0" w:color="auto"/>
            </w:tcBorders>
            <w:vAlign w:val="center"/>
          </w:tcPr>
          <w:p w:rsidR="00B656AA" w:rsidRDefault="00B656AA" w:rsidP="004E703B">
            <w:pPr>
              <w:jc w:val="center"/>
              <w:rPr>
                <w:rFonts w:ascii="黑体" w:eastAsia="黑体" w:hAnsi="黑体" w:cs="宋体"/>
              </w:rPr>
            </w:pPr>
            <w:r>
              <w:rPr>
                <w:rFonts w:ascii="黑体" w:eastAsia="黑体" w:hAnsi="黑体" w:cs="宋体" w:hint="eastAsia"/>
              </w:rPr>
              <w:t>性别</w:t>
            </w:r>
          </w:p>
        </w:tc>
        <w:tc>
          <w:tcPr>
            <w:tcW w:w="512" w:type="pct"/>
            <w:tcBorders>
              <w:top w:val="single" w:sz="6" w:space="0" w:color="auto"/>
              <w:left w:val="single" w:sz="6" w:space="0" w:color="auto"/>
              <w:bottom w:val="single" w:sz="6" w:space="0" w:color="auto"/>
              <w:right w:val="single" w:sz="6" w:space="0" w:color="auto"/>
            </w:tcBorders>
            <w:vAlign w:val="center"/>
          </w:tcPr>
          <w:p w:rsidR="00B656AA" w:rsidRDefault="00B656AA" w:rsidP="004E703B">
            <w:pPr>
              <w:jc w:val="center"/>
              <w:rPr>
                <w:rFonts w:ascii="黑体" w:eastAsia="黑体" w:hAnsi="黑体" w:cs="宋体"/>
              </w:rPr>
            </w:pPr>
            <w:r>
              <w:rPr>
                <w:rFonts w:ascii="黑体" w:eastAsia="黑体" w:hAnsi="黑体" w:cs="宋体" w:hint="eastAsia"/>
              </w:rPr>
              <w:t>出生年份</w:t>
            </w:r>
          </w:p>
        </w:tc>
        <w:tc>
          <w:tcPr>
            <w:tcW w:w="514" w:type="pct"/>
            <w:tcBorders>
              <w:top w:val="single" w:sz="6" w:space="0" w:color="auto"/>
              <w:left w:val="single" w:sz="6" w:space="0" w:color="auto"/>
              <w:bottom w:val="single" w:sz="6" w:space="0" w:color="auto"/>
              <w:right w:val="single" w:sz="6" w:space="0" w:color="auto"/>
            </w:tcBorders>
            <w:vAlign w:val="center"/>
          </w:tcPr>
          <w:p w:rsidR="00B656AA" w:rsidRDefault="00B656AA" w:rsidP="004E703B">
            <w:pPr>
              <w:jc w:val="center"/>
              <w:rPr>
                <w:rFonts w:ascii="黑体" w:eastAsia="黑体" w:hAnsi="黑体" w:cs="宋体"/>
              </w:rPr>
            </w:pPr>
            <w:r>
              <w:rPr>
                <w:rFonts w:ascii="黑体" w:eastAsia="黑体" w:hAnsi="黑体" w:cs="宋体" w:hint="eastAsia"/>
              </w:rPr>
              <w:t>职称</w:t>
            </w:r>
          </w:p>
        </w:tc>
        <w:tc>
          <w:tcPr>
            <w:tcW w:w="512" w:type="pct"/>
            <w:tcBorders>
              <w:top w:val="single" w:sz="6" w:space="0" w:color="auto"/>
              <w:left w:val="single" w:sz="6" w:space="0" w:color="auto"/>
              <w:bottom w:val="single" w:sz="6" w:space="0" w:color="auto"/>
              <w:right w:val="single" w:sz="6" w:space="0" w:color="auto"/>
            </w:tcBorders>
            <w:vAlign w:val="center"/>
          </w:tcPr>
          <w:p w:rsidR="00B656AA" w:rsidRDefault="00B656AA" w:rsidP="004E703B">
            <w:pPr>
              <w:jc w:val="center"/>
              <w:rPr>
                <w:rFonts w:ascii="黑体" w:eastAsia="黑体" w:hAnsi="黑体" w:cs="宋体"/>
              </w:rPr>
            </w:pPr>
            <w:r>
              <w:rPr>
                <w:rFonts w:ascii="黑体" w:eastAsia="黑体" w:hAnsi="黑体" w:cs="宋体" w:hint="eastAsia"/>
              </w:rPr>
              <w:t>职务</w:t>
            </w:r>
          </w:p>
        </w:tc>
        <w:tc>
          <w:tcPr>
            <w:tcW w:w="427" w:type="pct"/>
            <w:tcBorders>
              <w:top w:val="single" w:sz="6" w:space="0" w:color="auto"/>
              <w:left w:val="single" w:sz="6" w:space="0" w:color="auto"/>
              <w:bottom w:val="single" w:sz="6" w:space="0" w:color="auto"/>
              <w:right w:val="single" w:sz="6" w:space="0" w:color="auto"/>
            </w:tcBorders>
            <w:vAlign w:val="center"/>
          </w:tcPr>
          <w:p w:rsidR="00B656AA" w:rsidRDefault="00B656AA" w:rsidP="004E703B">
            <w:pPr>
              <w:jc w:val="center"/>
              <w:rPr>
                <w:rFonts w:ascii="黑体" w:eastAsia="黑体" w:hAnsi="黑体" w:cs="宋体"/>
              </w:rPr>
            </w:pPr>
            <w:r>
              <w:rPr>
                <w:rFonts w:ascii="黑体" w:eastAsia="黑体" w:hAnsi="黑体" w:cs="宋体" w:hint="eastAsia"/>
              </w:rPr>
              <w:t>国别</w:t>
            </w:r>
          </w:p>
        </w:tc>
        <w:tc>
          <w:tcPr>
            <w:tcW w:w="826" w:type="pct"/>
            <w:tcBorders>
              <w:top w:val="single" w:sz="6" w:space="0" w:color="auto"/>
              <w:left w:val="single" w:sz="6" w:space="0" w:color="auto"/>
              <w:bottom w:val="single" w:sz="6" w:space="0" w:color="auto"/>
              <w:right w:val="single" w:sz="6" w:space="0" w:color="auto"/>
            </w:tcBorders>
            <w:vAlign w:val="center"/>
          </w:tcPr>
          <w:p w:rsidR="00B656AA" w:rsidRDefault="00B656AA" w:rsidP="004E703B">
            <w:pPr>
              <w:jc w:val="center"/>
              <w:rPr>
                <w:rFonts w:ascii="黑体" w:eastAsia="黑体" w:hAnsi="黑体" w:cs="宋体"/>
              </w:rPr>
            </w:pPr>
            <w:r>
              <w:rPr>
                <w:rFonts w:ascii="黑体" w:eastAsia="黑体" w:hAnsi="黑体" w:cs="宋体" w:hint="eastAsia"/>
              </w:rPr>
              <w:t>工作单位</w:t>
            </w:r>
          </w:p>
        </w:tc>
        <w:tc>
          <w:tcPr>
            <w:tcW w:w="420" w:type="pct"/>
            <w:tcBorders>
              <w:top w:val="single" w:sz="6" w:space="0" w:color="auto"/>
              <w:left w:val="single" w:sz="4" w:space="0" w:color="auto"/>
              <w:bottom w:val="single" w:sz="6" w:space="0" w:color="auto"/>
              <w:right w:val="single" w:sz="4" w:space="0" w:color="auto"/>
            </w:tcBorders>
            <w:vAlign w:val="center"/>
          </w:tcPr>
          <w:p w:rsidR="00B656AA" w:rsidRDefault="00B656AA" w:rsidP="004E703B">
            <w:pPr>
              <w:jc w:val="center"/>
              <w:rPr>
                <w:rFonts w:ascii="黑体" w:eastAsia="黑体" w:hAnsi="黑体" w:cs="宋体"/>
              </w:rPr>
            </w:pPr>
            <w:r>
              <w:rPr>
                <w:rFonts w:ascii="黑体" w:eastAsia="黑体" w:hAnsi="黑体" w:cs="宋体" w:hint="eastAsia"/>
              </w:rPr>
              <w:t>类型</w:t>
            </w:r>
          </w:p>
        </w:tc>
        <w:tc>
          <w:tcPr>
            <w:tcW w:w="505" w:type="pct"/>
            <w:tcBorders>
              <w:top w:val="single" w:sz="6" w:space="0" w:color="auto"/>
              <w:left w:val="single" w:sz="4" w:space="0" w:color="auto"/>
              <w:bottom w:val="single" w:sz="6" w:space="0" w:color="auto"/>
              <w:right w:val="single" w:sz="6" w:space="0" w:color="auto"/>
            </w:tcBorders>
            <w:vAlign w:val="center"/>
          </w:tcPr>
          <w:p w:rsidR="00B656AA" w:rsidRDefault="00B656AA" w:rsidP="004E703B">
            <w:pPr>
              <w:jc w:val="center"/>
              <w:rPr>
                <w:rFonts w:ascii="黑体" w:eastAsia="黑体" w:hAnsi="黑体" w:cs="宋体"/>
              </w:rPr>
            </w:pPr>
            <w:r>
              <w:rPr>
                <w:rFonts w:ascii="黑体" w:eastAsia="黑体" w:hAnsi="黑体" w:cs="宋体" w:hint="eastAsia"/>
              </w:rPr>
              <w:t>参会次数</w:t>
            </w:r>
          </w:p>
        </w:tc>
      </w:tr>
      <w:tr w:rsidR="00B656AA" w:rsidTr="007C30CF">
        <w:trPr>
          <w:trHeight w:val="606"/>
        </w:trPr>
        <w:tc>
          <w:tcPr>
            <w:tcW w:w="275"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B656AA">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1</w:t>
            </w:r>
          </w:p>
        </w:tc>
        <w:tc>
          <w:tcPr>
            <w:tcW w:w="581"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B656AA">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陈剑</w:t>
            </w:r>
          </w:p>
        </w:tc>
        <w:tc>
          <w:tcPr>
            <w:tcW w:w="428"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男</w:t>
            </w:r>
          </w:p>
        </w:tc>
        <w:tc>
          <w:tcPr>
            <w:tcW w:w="512"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1962</w:t>
            </w:r>
          </w:p>
        </w:tc>
        <w:tc>
          <w:tcPr>
            <w:tcW w:w="514"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正高级</w:t>
            </w:r>
          </w:p>
        </w:tc>
        <w:tc>
          <w:tcPr>
            <w:tcW w:w="512"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委员</w:t>
            </w:r>
          </w:p>
        </w:tc>
        <w:tc>
          <w:tcPr>
            <w:tcW w:w="427"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中国</w:t>
            </w:r>
          </w:p>
        </w:tc>
        <w:tc>
          <w:tcPr>
            <w:tcW w:w="826"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清华大学经济管理学院</w:t>
            </w:r>
          </w:p>
        </w:tc>
        <w:tc>
          <w:tcPr>
            <w:tcW w:w="420" w:type="pct"/>
            <w:tcBorders>
              <w:top w:val="single" w:sz="6" w:space="0" w:color="auto"/>
              <w:left w:val="single" w:sz="4" w:space="0" w:color="auto"/>
              <w:bottom w:val="single" w:sz="6" w:space="0" w:color="auto"/>
              <w:right w:val="single" w:sz="4"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校外专家</w:t>
            </w:r>
          </w:p>
        </w:tc>
        <w:tc>
          <w:tcPr>
            <w:tcW w:w="505" w:type="pct"/>
            <w:tcBorders>
              <w:top w:val="single" w:sz="6" w:space="0" w:color="auto"/>
              <w:left w:val="single" w:sz="4" w:space="0" w:color="auto"/>
              <w:bottom w:val="single" w:sz="6" w:space="0" w:color="auto"/>
              <w:right w:val="single" w:sz="6" w:space="0" w:color="auto"/>
            </w:tcBorders>
            <w:vAlign w:val="center"/>
          </w:tcPr>
          <w:p w:rsidR="00B656AA" w:rsidRPr="007C30CF" w:rsidRDefault="00B656AA" w:rsidP="00B656AA">
            <w:pPr>
              <w:jc w:val="center"/>
              <w:rPr>
                <w:rFonts w:ascii="微软雅黑" w:eastAsia="微软雅黑" w:hAnsi="微软雅黑" w:cs="宋体"/>
                <w:sz w:val="18"/>
                <w:szCs w:val="18"/>
              </w:rPr>
            </w:pPr>
          </w:p>
        </w:tc>
      </w:tr>
      <w:tr w:rsidR="00B656AA" w:rsidTr="007C30CF">
        <w:trPr>
          <w:trHeight w:val="606"/>
        </w:trPr>
        <w:tc>
          <w:tcPr>
            <w:tcW w:w="275"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B656AA">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2</w:t>
            </w:r>
          </w:p>
        </w:tc>
        <w:tc>
          <w:tcPr>
            <w:tcW w:w="581"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周黎安</w:t>
            </w:r>
          </w:p>
        </w:tc>
        <w:tc>
          <w:tcPr>
            <w:tcW w:w="428"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男</w:t>
            </w:r>
          </w:p>
        </w:tc>
        <w:tc>
          <w:tcPr>
            <w:tcW w:w="512"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1966</w:t>
            </w:r>
          </w:p>
        </w:tc>
        <w:tc>
          <w:tcPr>
            <w:tcW w:w="514"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正高级</w:t>
            </w:r>
          </w:p>
        </w:tc>
        <w:tc>
          <w:tcPr>
            <w:tcW w:w="512"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主任委员</w:t>
            </w:r>
          </w:p>
        </w:tc>
        <w:tc>
          <w:tcPr>
            <w:tcW w:w="427"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中国</w:t>
            </w:r>
          </w:p>
        </w:tc>
        <w:tc>
          <w:tcPr>
            <w:tcW w:w="826"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北京大学光华管理学院</w:t>
            </w:r>
          </w:p>
        </w:tc>
        <w:tc>
          <w:tcPr>
            <w:tcW w:w="420" w:type="pct"/>
            <w:tcBorders>
              <w:top w:val="single" w:sz="6" w:space="0" w:color="auto"/>
              <w:left w:val="single" w:sz="4" w:space="0" w:color="auto"/>
              <w:bottom w:val="single" w:sz="6" w:space="0" w:color="auto"/>
              <w:right w:val="single" w:sz="4"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校内专家</w:t>
            </w:r>
          </w:p>
        </w:tc>
        <w:tc>
          <w:tcPr>
            <w:tcW w:w="505" w:type="pct"/>
            <w:tcBorders>
              <w:top w:val="single" w:sz="6" w:space="0" w:color="auto"/>
              <w:left w:val="single" w:sz="4" w:space="0" w:color="auto"/>
              <w:bottom w:val="single" w:sz="6" w:space="0" w:color="auto"/>
              <w:right w:val="single" w:sz="6" w:space="0" w:color="auto"/>
            </w:tcBorders>
            <w:vAlign w:val="center"/>
          </w:tcPr>
          <w:p w:rsidR="00B656AA" w:rsidRPr="007C30CF" w:rsidRDefault="00B656AA" w:rsidP="00B656AA">
            <w:pPr>
              <w:jc w:val="center"/>
              <w:rPr>
                <w:rFonts w:ascii="微软雅黑" w:eastAsia="微软雅黑" w:hAnsi="微软雅黑" w:cs="宋体"/>
                <w:sz w:val="18"/>
                <w:szCs w:val="18"/>
              </w:rPr>
            </w:pPr>
          </w:p>
        </w:tc>
      </w:tr>
      <w:tr w:rsidR="00B656AA" w:rsidTr="007C30CF">
        <w:trPr>
          <w:trHeight w:val="606"/>
        </w:trPr>
        <w:tc>
          <w:tcPr>
            <w:tcW w:w="275"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B656AA">
            <w:pPr>
              <w:jc w:val="center"/>
              <w:rPr>
                <w:rFonts w:ascii="微软雅黑" w:eastAsia="微软雅黑" w:hAnsi="微软雅黑" w:cs="宋体"/>
                <w:sz w:val="18"/>
                <w:szCs w:val="18"/>
              </w:rPr>
            </w:pPr>
            <w:r w:rsidRPr="007C30CF">
              <w:rPr>
                <w:rFonts w:ascii="微软雅黑" w:eastAsia="微软雅黑" w:hAnsi="微软雅黑" w:cs="宋体"/>
                <w:sz w:val="18"/>
                <w:szCs w:val="18"/>
              </w:rPr>
              <w:t>3</w:t>
            </w:r>
          </w:p>
        </w:tc>
        <w:tc>
          <w:tcPr>
            <w:tcW w:w="581"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proofErr w:type="gramStart"/>
            <w:r w:rsidRPr="007C30CF">
              <w:rPr>
                <w:rFonts w:ascii="微软雅黑" w:eastAsia="微软雅黑" w:hAnsi="微软雅黑" w:cs="宋体" w:hint="eastAsia"/>
                <w:sz w:val="18"/>
                <w:szCs w:val="18"/>
              </w:rPr>
              <w:t>胡枫</w:t>
            </w:r>
            <w:proofErr w:type="gramEnd"/>
          </w:p>
        </w:tc>
        <w:tc>
          <w:tcPr>
            <w:tcW w:w="428"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男</w:t>
            </w:r>
          </w:p>
        </w:tc>
        <w:tc>
          <w:tcPr>
            <w:tcW w:w="512"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1975</w:t>
            </w:r>
          </w:p>
        </w:tc>
        <w:tc>
          <w:tcPr>
            <w:tcW w:w="514"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正高级</w:t>
            </w:r>
          </w:p>
        </w:tc>
        <w:tc>
          <w:tcPr>
            <w:tcW w:w="512"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委员</w:t>
            </w:r>
          </w:p>
        </w:tc>
        <w:tc>
          <w:tcPr>
            <w:tcW w:w="427"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中国</w:t>
            </w:r>
          </w:p>
        </w:tc>
        <w:tc>
          <w:tcPr>
            <w:tcW w:w="826"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proofErr w:type="gramStart"/>
            <w:r w:rsidRPr="007C30CF">
              <w:rPr>
                <w:rFonts w:ascii="微软雅黑" w:eastAsia="微软雅黑" w:hAnsi="微软雅黑" w:cs="宋体" w:hint="eastAsia"/>
                <w:sz w:val="18"/>
                <w:szCs w:val="18"/>
              </w:rPr>
              <w:t>北京科技大学东凌经济管理</w:t>
            </w:r>
            <w:proofErr w:type="gramEnd"/>
            <w:r w:rsidRPr="007C30CF">
              <w:rPr>
                <w:rFonts w:ascii="微软雅黑" w:eastAsia="微软雅黑" w:hAnsi="微软雅黑" w:cs="宋体" w:hint="eastAsia"/>
                <w:sz w:val="18"/>
                <w:szCs w:val="18"/>
              </w:rPr>
              <w:t>学院</w:t>
            </w:r>
          </w:p>
        </w:tc>
        <w:tc>
          <w:tcPr>
            <w:tcW w:w="420" w:type="pct"/>
            <w:tcBorders>
              <w:top w:val="single" w:sz="6" w:space="0" w:color="auto"/>
              <w:left w:val="single" w:sz="4" w:space="0" w:color="auto"/>
              <w:bottom w:val="single" w:sz="6" w:space="0" w:color="auto"/>
              <w:right w:val="single" w:sz="4"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外校专家</w:t>
            </w:r>
          </w:p>
        </w:tc>
        <w:tc>
          <w:tcPr>
            <w:tcW w:w="505" w:type="pct"/>
            <w:tcBorders>
              <w:top w:val="single" w:sz="6" w:space="0" w:color="auto"/>
              <w:left w:val="single" w:sz="4" w:space="0" w:color="auto"/>
              <w:bottom w:val="single" w:sz="6" w:space="0" w:color="auto"/>
              <w:right w:val="single" w:sz="6" w:space="0" w:color="auto"/>
            </w:tcBorders>
            <w:vAlign w:val="center"/>
          </w:tcPr>
          <w:p w:rsidR="00B656AA" w:rsidRPr="007C30CF" w:rsidRDefault="00B656AA" w:rsidP="00B656AA">
            <w:pPr>
              <w:jc w:val="center"/>
              <w:rPr>
                <w:rFonts w:ascii="微软雅黑" w:eastAsia="微软雅黑" w:hAnsi="微软雅黑" w:cs="宋体"/>
                <w:sz w:val="18"/>
                <w:szCs w:val="18"/>
              </w:rPr>
            </w:pPr>
          </w:p>
        </w:tc>
      </w:tr>
      <w:tr w:rsidR="00B656AA" w:rsidTr="007C30CF">
        <w:trPr>
          <w:trHeight w:val="606"/>
        </w:trPr>
        <w:tc>
          <w:tcPr>
            <w:tcW w:w="275"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B656AA">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4</w:t>
            </w:r>
          </w:p>
        </w:tc>
        <w:tc>
          <w:tcPr>
            <w:tcW w:w="581"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龙永红</w:t>
            </w:r>
          </w:p>
        </w:tc>
        <w:tc>
          <w:tcPr>
            <w:tcW w:w="428"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男</w:t>
            </w:r>
          </w:p>
        </w:tc>
        <w:tc>
          <w:tcPr>
            <w:tcW w:w="512"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1967</w:t>
            </w:r>
          </w:p>
        </w:tc>
        <w:tc>
          <w:tcPr>
            <w:tcW w:w="514"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正高级</w:t>
            </w:r>
          </w:p>
        </w:tc>
        <w:tc>
          <w:tcPr>
            <w:tcW w:w="512"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委员</w:t>
            </w:r>
          </w:p>
        </w:tc>
        <w:tc>
          <w:tcPr>
            <w:tcW w:w="427"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中国</w:t>
            </w:r>
          </w:p>
        </w:tc>
        <w:tc>
          <w:tcPr>
            <w:tcW w:w="826"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中国人民大学信息学院</w:t>
            </w:r>
          </w:p>
        </w:tc>
        <w:tc>
          <w:tcPr>
            <w:tcW w:w="420" w:type="pct"/>
            <w:tcBorders>
              <w:top w:val="single" w:sz="6" w:space="0" w:color="auto"/>
              <w:left w:val="single" w:sz="4" w:space="0" w:color="auto"/>
              <w:bottom w:val="single" w:sz="6" w:space="0" w:color="auto"/>
              <w:right w:val="single" w:sz="4"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外校专家</w:t>
            </w:r>
          </w:p>
        </w:tc>
        <w:tc>
          <w:tcPr>
            <w:tcW w:w="505" w:type="pct"/>
            <w:tcBorders>
              <w:top w:val="single" w:sz="6" w:space="0" w:color="auto"/>
              <w:left w:val="single" w:sz="4" w:space="0" w:color="auto"/>
              <w:bottom w:val="single" w:sz="6" w:space="0" w:color="auto"/>
              <w:right w:val="single" w:sz="6" w:space="0" w:color="auto"/>
            </w:tcBorders>
            <w:vAlign w:val="center"/>
          </w:tcPr>
          <w:p w:rsidR="00B656AA" w:rsidRPr="007C30CF" w:rsidRDefault="00B656AA" w:rsidP="00B656AA">
            <w:pPr>
              <w:jc w:val="center"/>
              <w:rPr>
                <w:rFonts w:ascii="微软雅黑" w:eastAsia="微软雅黑" w:hAnsi="微软雅黑" w:cs="宋体"/>
                <w:sz w:val="18"/>
                <w:szCs w:val="18"/>
              </w:rPr>
            </w:pPr>
          </w:p>
        </w:tc>
      </w:tr>
      <w:tr w:rsidR="00B656AA" w:rsidTr="007C30CF">
        <w:trPr>
          <w:trHeight w:val="606"/>
        </w:trPr>
        <w:tc>
          <w:tcPr>
            <w:tcW w:w="275"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B656AA">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5</w:t>
            </w:r>
          </w:p>
        </w:tc>
        <w:tc>
          <w:tcPr>
            <w:tcW w:w="581"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王明舰</w:t>
            </w:r>
          </w:p>
        </w:tc>
        <w:tc>
          <w:tcPr>
            <w:tcW w:w="428"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男</w:t>
            </w:r>
          </w:p>
        </w:tc>
        <w:tc>
          <w:tcPr>
            <w:tcW w:w="512"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1964</w:t>
            </w:r>
          </w:p>
        </w:tc>
        <w:tc>
          <w:tcPr>
            <w:tcW w:w="514"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副高级</w:t>
            </w:r>
          </w:p>
        </w:tc>
        <w:tc>
          <w:tcPr>
            <w:tcW w:w="512"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委员</w:t>
            </w:r>
          </w:p>
        </w:tc>
        <w:tc>
          <w:tcPr>
            <w:tcW w:w="427"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中国</w:t>
            </w:r>
          </w:p>
        </w:tc>
        <w:tc>
          <w:tcPr>
            <w:tcW w:w="826"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北京大学光华</w:t>
            </w:r>
            <w:r w:rsidRPr="007C30CF">
              <w:rPr>
                <w:rFonts w:ascii="微软雅黑" w:eastAsia="微软雅黑" w:hAnsi="微软雅黑" w:cs="宋体" w:hint="eastAsia"/>
                <w:sz w:val="18"/>
                <w:szCs w:val="18"/>
              </w:rPr>
              <w:lastRenderedPageBreak/>
              <w:t>管理学院</w:t>
            </w:r>
          </w:p>
        </w:tc>
        <w:tc>
          <w:tcPr>
            <w:tcW w:w="420" w:type="pct"/>
            <w:tcBorders>
              <w:top w:val="single" w:sz="6" w:space="0" w:color="auto"/>
              <w:left w:val="single" w:sz="4" w:space="0" w:color="auto"/>
              <w:bottom w:val="single" w:sz="6" w:space="0" w:color="auto"/>
              <w:right w:val="single" w:sz="4"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lastRenderedPageBreak/>
              <w:t>校内</w:t>
            </w:r>
            <w:r w:rsidRPr="007C30CF">
              <w:rPr>
                <w:rFonts w:ascii="微软雅黑" w:eastAsia="微软雅黑" w:hAnsi="微软雅黑" w:cs="宋体" w:hint="eastAsia"/>
                <w:sz w:val="18"/>
                <w:szCs w:val="18"/>
              </w:rPr>
              <w:lastRenderedPageBreak/>
              <w:t>专家</w:t>
            </w:r>
          </w:p>
        </w:tc>
        <w:tc>
          <w:tcPr>
            <w:tcW w:w="505" w:type="pct"/>
            <w:tcBorders>
              <w:top w:val="single" w:sz="6" w:space="0" w:color="auto"/>
              <w:left w:val="single" w:sz="4" w:space="0" w:color="auto"/>
              <w:bottom w:val="single" w:sz="6" w:space="0" w:color="auto"/>
              <w:right w:val="single" w:sz="6" w:space="0" w:color="auto"/>
            </w:tcBorders>
            <w:vAlign w:val="center"/>
          </w:tcPr>
          <w:p w:rsidR="00B656AA" w:rsidRPr="007C30CF" w:rsidRDefault="00B656AA" w:rsidP="00B656AA">
            <w:pPr>
              <w:jc w:val="center"/>
              <w:rPr>
                <w:rFonts w:ascii="微软雅黑" w:eastAsia="微软雅黑" w:hAnsi="微软雅黑" w:cs="宋体"/>
                <w:sz w:val="18"/>
                <w:szCs w:val="18"/>
              </w:rPr>
            </w:pPr>
          </w:p>
        </w:tc>
      </w:tr>
      <w:tr w:rsidR="00B656AA" w:rsidTr="007C30CF">
        <w:trPr>
          <w:trHeight w:val="606"/>
        </w:trPr>
        <w:tc>
          <w:tcPr>
            <w:tcW w:w="275"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B656AA">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6</w:t>
            </w:r>
          </w:p>
        </w:tc>
        <w:tc>
          <w:tcPr>
            <w:tcW w:w="581"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proofErr w:type="gramStart"/>
            <w:r w:rsidRPr="007C30CF">
              <w:rPr>
                <w:rFonts w:ascii="微软雅黑" w:eastAsia="微软雅黑" w:hAnsi="微软雅黑" w:cs="宋体" w:hint="eastAsia"/>
                <w:sz w:val="18"/>
                <w:szCs w:val="18"/>
              </w:rPr>
              <w:t>温养东</w:t>
            </w:r>
            <w:proofErr w:type="gramEnd"/>
          </w:p>
        </w:tc>
        <w:tc>
          <w:tcPr>
            <w:tcW w:w="428"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男</w:t>
            </w:r>
          </w:p>
        </w:tc>
        <w:tc>
          <w:tcPr>
            <w:tcW w:w="512"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1980</w:t>
            </w:r>
          </w:p>
        </w:tc>
        <w:tc>
          <w:tcPr>
            <w:tcW w:w="514"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其它</w:t>
            </w:r>
          </w:p>
        </w:tc>
        <w:tc>
          <w:tcPr>
            <w:tcW w:w="512"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委员</w:t>
            </w:r>
          </w:p>
        </w:tc>
        <w:tc>
          <w:tcPr>
            <w:tcW w:w="427"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中国</w:t>
            </w:r>
          </w:p>
        </w:tc>
        <w:tc>
          <w:tcPr>
            <w:tcW w:w="826"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北京养元投资管理有限公司</w:t>
            </w:r>
          </w:p>
        </w:tc>
        <w:tc>
          <w:tcPr>
            <w:tcW w:w="420" w:type="pct"/>
            <w:tcBorders>
              <w:top w:val="single" w:sz="6" w:space="0" w:color="auto"/>
              <w:left w:val="single" w:sz="4" w:space="0" w:color="auto"/>
              <w:bottom w:val="single" w:sz="6" w:space="0" w:color="auto"/>
              <w:right w:val="single" w:sz="4"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企业专家</w:t>
            </w:r>
          </w:p>
        </w:tc>
        <w:tc>
          <w:tcPr>
            <w:tcW w:w="505" w:type="pct"/>
            <w:tcBorders>
              <w:top w:val="single" w:sz="6" w:space="0" w:color="auto"/>
              <w:left w:val="single" w:sz="4" w:space="0" w:color="auto"/>
              <w:bottom w:val="single" w:sz="6" w:space="0" w:color="auto"/>
              <w:right w:val="single" w:sz="6" w:space="0" w:color="auto"/>
            </w:tcBorders>
            <w:vAlign w:val="center"/>
          </w:tcPr>
          <w:p w:rsidR="00B656AA" w:rsidRPr="007C30CF" w:rsidRDefault="00B656AA" w:rsidP="00B656AA">
            <w:pPr>
              <w:jc w:val="center"/>
              <w:rPr>
                <w:rFonts w:ascii="微软雅黑" w:eastAsia="微软雅黑" w:hAnsi="微软雅黑" w:cs="宋体"/>
                <w:sz w:val="18"/>
                <w:szCs w:val="18"/>
              </w:rPr>
            </w:pPr>
          </w:p>
        </w:tc>
      </w:tr>
      <w:tr w:rsidR="00B656AA" w:rsidTr="007C30CF">
        <w:trPr>
          <w:trHeight w:val="606"/>
        </w:trPr>
        <w:tc>
          <w:tcPr>
            <w:tcW w:w="275"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B656AA">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7</w:t>
            </w:r>
          </w:p>
        </w:tc>
        <w:tc>
          <w:tcPr>
            <w:tcW w:w="581"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B656AA">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颜志军</w:t>
            </w:r>
          </w:p>
        </w:tc>
        <w:tc>
          <w:tcPr>
            <w:tcW w:w="428"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男</w:t>
            </w:r>
          </w:p>
        </w:tc>
        <w:tc>
          <w:tcPr>
            <w:tcW w:w="512"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1974</w:t>
            </w:r>
          </w:p>
        </w:tc>
        <w:tc>
          <w:tcPr>
            <w:tcW w:w="514"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正高级</w:t>
            </w:r>
          </w:p>
        </w:tc>
        <w:tc>
          <w:tcPr>
            <w:tcW w:w="512"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委员</w:t>
            </w:r>
          </w:p>
        </w:tc>
        <w:tc>
          <w:tcPr>
            <w:tcW w:w="427"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中国</w:t>
            </w:r>
          </w:p>
        </w:tc>
        <w:tc>
          <w:tcPr>
            <w:tcW w:w="826" w:type="pct"/>
            <w:tcBorders>
              <w:top w:val="single" w:sz="6" w:space="0" w:color="auto"/>
              <w:left w:val="single" w:sz="6" w:space="0" w:color="auto"/>
              <w:bottom w:val="single" w:sz="6" w:space="0" w:color="auto"/>
              <w:right w:val="single" w:sz="6"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北京理工大学管理与经济学院</w:t>
            </w:r>
          </w:p>
        </w:tc>
        <w:tc>
          <w:tcPr>
            <w:tcW w:w="420" w:type="pct"/>
            <w:tcBorders>
              <w:top w:val="single" w:sz="6" w:space="0" w:color="auto"/>
              <w:left w:val="single" w:sz="4" w:space="0" w:color="auto"/>
              <w:bottom w:val="single" w:sz="6" w:space="0" w:color="auto"/>
              <w:right w:val="single" w:sz="4" w:space="0" w:color="auto"/>
            </w:tcBorders>
            <w:vAlign w:val="center"/>
          </w:tcPr>
          <w:p w:rsidR="00B656AA" w:rsidRPr="007C30CF" w:rsidRDefault="00B656AA" w:rsidP="004E703B">
            <w:pPr>
              <w:jc w:val="center"/>
              <w:rPr>
                <w:rFonts w:ascii="微软雅黑" w:eastAsia="微软雅黑" w:hAnsi="微软雅黑" w:cs="宋体"/>
                <w:sz w:val="18"/>
                <w:szCs w:val="18"/>
              </w:rPr>
            </w:pPr>
            <w:r w:rsidRPr="007C30CF">
              <w:rPr>
                <w:rFonts w:ascii="微软雅黑" w:eastAsia="微软雅黑" w:hAnsi="微软雅黑" w:cs="宋体" w:hint="eastAsia"/>
                <w:sz w:val="18"/>
                <w:szCs w:val="18"/>
              </w:rPr>
              <w:t>外校专家</w:t>
            </w:r>
          </w:p>
        </w:tc>
        <w:tc>
          <w:tcPr>
            <w:tcW w:w="505" w:type="pct"/>
            <w:tcBorders>
              <w:top w:val="single" w:sz="6" w:space="0" w:color="auto"/>
              <w:left w:val="single" w:sz="4" w:space="0" w:color="auto"/>
              <w:bottom w:val="single" w:sz="6" w:space="0" w:color="auto"/>
              <w:right w:val="single" w:sz="6" w:space="0" w:color="auto"/>
            </w:tcBorders>
            <w:vAlign w:val="center"/>
          </w:tcPr>
          <w:p w:rsidR="00B656AA" w:rsidRPr="007C30CF" w:rsidRDefault="00B656AA" w:rsidP="00B656AA">
            <w:pPr>
              <w:jc w:val="center"/>
              <w:rPr>
                <w:rFonts w:ascii="微软雅黑" w:eastAsia="微软雅黑" w:hAnsi="微软雅黑" w:cs="宋体"/>
                <w:sz w:val="18"/>
                <w:szCs w:val="18"/>
              </w:rPr>
            </w:pPr>
          </w:p>
        </w:tc>
      </w:tr>
    </w:tbl>
    <w:bookmarkEnd w:id="112"/>
    <w:p w:rsidR="009618EC" w:rsidRDefault="00590DBA">
      <w:pPr>
        <w:spacing w:beforeLines="50" w:before="163"/>
        <w:ind w:firstLineChars="200" w:firstLine="480"/>
        <w:rPr>
          <w:rFonts w:ascii="黑体" w:eastAsia="黑体" w:hAnsi="黑体"/>
          <w:b/>
          <w:bCs/>
          <w:sz w:val="32"/>
          <w:szCs w:val="32"/>
        </w:rPr>
      </w:pPr>
      <w:r>
        <w:rPr>
          <w:rFonts w:ascii="楷体" w:eastAsia="楷体" w:hAnsi="楷体" w:cs="仿宋_GB2312" w:hint="eastAsia"/>
          <w:bCs/>
        </w:rPr>
        <w:t>注：（1）教学指导委员会类型包括校内专家、外校专家、企业专家和外籍专家。（2）职务：包括主任委员和委员两类。（3）参会次数：年度内参加教学指导委员会会议的次数。</w:t>
      </w:r>
    </w:p>
    <w:p w:rsidR="009618EC" w:rsidRDefault="00590DBA">
      <w:pPr>
        <w:ind w:firstLineChars="200" w:firstLine="643"/>
        <w:rPr>
          <w:rFonts w:ascii="黑体" w:eastAsia="黑体" w:hAnsi="黑体"/>
          <w:b/>
          <w:bCs/>
          <w:sz w:val="32"/>
          <w:szCs w:val="32"/>
        </w:rPr>
      </w:pPr>
      <w:r>
        <w:rPr>
          <w:rFonts w:ascii="黑体" w:eastAsia="黑体" w:hAnsi="黑体" w:hint="eastAsia"/>
          <w:b/>
          <w:bCs/>
          <w:sz w:val="32"/>
          <w:szCs w:val="32"/>
        </w:rPr>
        <w:t>三、人才培养情况</w:t>
      </w:r>
    </w:p>
    <w:p w:rsidR="009618EC" w:rsidRDefault="00590DBA">
      <w:pPr>
        <w:spacing w:afterLines="50" w:after="163"/>
        <w:ind w:firstLineChars="200" w:firstLine="560"/>
        <w:rPr>
          <w:rFonts w:ascii="黑体" w:eastAsia="黑体" w:hAnsi="黑体"/>
          <w:bCs/>
          <w:sz w:val="28"/>
          <w:szCs w:val="28"/>
        </w:rPr>
      </w:pPr>
      <w:r>
        <w:rPr>
          <w:rFonts w:ascii="黑体" w:eastAsia="黑体" w:hAnsi="黑体" w:hint="eastAsia"/>
          <w:bCs/>
          <w:sz w:val="28"/>
          <w:szCs w:val="28"/>
        </w:rPr>
        <w:t>（一）示范中心实验教学面向所在学校专业及学生情况</w:t>
      </w:r>
    </w:p>
    <w:tbl>
      <w:tblPr>
        <w:tblW w:w="8400" w:type="dxa"/>
        <w:tblInd w:w="108" w:type="dxa"/>
        <w:tblLook w:val="04A0" w:firstRow="1" w:lastRow="0" w:firstColumn="1" w:lastColumn="0" w:noHBand="0" w:noVBand="1"/>
      </w:tblPr>
      <w:tblGrid>
        <w:gridCol w:w="640"/>
        <w:gridCol w:w="5040"/>
        <w:gridCol w:w="680"/>
        <w:gridCol w:w="1140"/>
        <w:gridCol w:w="900"/>
      </w:tblGrid>
      <w:tr w:rsidR="00B656AA" w:rsidRPr="00B656AA" w:rsidTr="00B656AA">
        <w:trPr>
          <w:trHeight w:val="285"/>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6AA" w:rsidRPr="00B656AA" w:rsidRDefault="00B656AA" w:rsidP="00B656AA">
            <w:pPr>
              <w:widowControl/>
              <w:jc w:val="center"/>
              <w:rPr>
                <w:rFonts w:ascii="黑体" w:eastAsia="黑体" w:hAnsi="黑体" w:cs="宋体"/>
                <w:color w:val="000000"/>
                <w:kern w:val="0"/>
              </w:rPr>
            </w:pPr>
            <w:r w:rsidRPr="00B656AA">
              <w:rPr>
                <w:rFonts w:ascii="黑体" w:eastAsia="黑体" w:hAnsi="黑体" w:cs="宋体" w:hint="eastAsia"/>
                <w:color w:val="000000"/>
                <w:kern w:val="0"/>
              </w:rPr>
              <w:t>序号</w:t>
            </w:r>
          </w:p>
        </w:tc>
        <w:tc>
          <w:tcPr>
            <w:tcW w:w="5720" w:type="dxa"/>
            <w:gridSpan w:val="2"/>
            <w:tcBorders>
              <w:top w:val="single" w:sz="4" w:space="0" w:color="auto"/>
              <w:left w:val="nil"/>
              <w:bottom w:val="single" w:sz="4" w:space="0" w:color="auto"/>
              <w:right w:val="single" w:sz="4" w:space="0" w:color="auto"/>
            </w:tcBorders>
            <w:shd w:val="clear" w:color="auto" w:fill="auto"/>
            <w:vAlign w:val="center"/>
            <w:hideMark/>
          </w:tcPr>
          <w:p w:rsidR="00B656AA" w:rsidRPr="00B656AA" w:rsidRDefault="00B656AA" w:rsidP="00B656AA">
            <w:pPr>
              <w:widowControl/>
              <w:jc w:val="center"/>
              <w:rPr>
                <w:rFonts w:ascii="黑体" w:eastAsia="黑体" w:hAnsi="黑体" w:cs="宋体"/>
                <w:color w:val="000000"/>
                <w:kern w:val="0"/>
              </w:rPr>
            </w:pPr>
            <w:r w:rsidRPr="00B656AA">
              <w:rPr>
                <w:rFonts w:ascii="黑体" w:eastAsia="黑体" w:hAnsi="黑体" w:cs="宋体" w:hint="eastAsia"/>
                <w:color w:val="000000"/>
                <w:kern w:val="0"/>
              </w:rPr>
              <w:t>面向的专业</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6AA" w:rsidRPr="00B656AA" w:rsidRDefault="00B656AA" w:rsidP="00B656AA">
            <w:pPr>
              <w:widowControl/>
              <w:jc w:val="center"/>
              <w:rPr>
                <w:rFonts w:ascii="黑体" w:eastAsia="黑体" w:hAnsi="黑体" w:cs="宋体"/>
                <w:color w:val="000000"/>
                <w:kern w:val="0"/>
              </w:rPr>
            </w:pPr>
            <w:r w:rsidRPr="00B656AA">
              <w:rPr>
                <w:rFonts w:ascii="黑体" w:eastAsia="黑体" w:hAnsi="黑体" w:cs="宋体" w:hint="eastAsia"/>
                <w:color w:val="000000"/>
                <w:kern w:val="0"/>
              </w:rPr>
              <w:t>学生人数</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6AA" w:rsidRPr="00B656AA" w:rsidRDefault="00B656AA" w:rsidP="00B656AA">
            <w:pPr>
              <w:widowControl/>
              <w:jc w:val="center"/>
              <w:rPr>
                <w:rFonts w:ascii="黑体" w:eastAsia="黑体" w:hAnsi="黑体" w:cs="宋体"/>
                <w:color w:val="000000"/>
                <w:kern w:val="0"/>
              </w:rPr>
            </w:pPr>
            <w:r w:rsidRPr="00B656AA">
              <w:rPr>
                <w:rFonts w:ascii="黑体" w:eastAsia="黑体" w:hAnsi="黑体" w:cs="宋体" w:hint="eastAsia"/>
                <w:color w:val="000000"/>
                <w:kern w:val="0"/>
              </w:rPr>
              <w:t>人时数</w:t>
            </w:r>
          </w:p>
        </w:tc>
      </w:tr>
      <w:tr w:rsidR="00B656AA" w:rsidRPr="00B656AA" w:rsidTr="00B656AA">
        <w:trPr>
          <w:trHeight w:val="285"/>
        </w:trPr>
        <w:tc>
          <w:tcPr>
            <w:tcW w:w="640" w:type="dxa"/>
            <w:vMerge/>
            <w:tcBorders>
              <w:top w:val="single" w:sz="4" w:space="0" w:color="auto"/>
              <w:left w:val="single" w:sz="4" w:space="0" w:color="auto"/>
              <w:bottom w:val="single" w:sz="4" w:space="0" w:color="auto"/>
              <w:right w:val="single" w:sz="4" w:space="0" w:color="auto"/>
            </w:tcBorders>
            <w:vAlign w:val="center"/>
            <w:hideMark/>
          </w:tcPr>
          <w:p w:rsidR="00B656AA" w:rsidRPr="00B656AA" w:rsidRDefault="00B656AA" w:rsidP="00B656AA">
            <w:pPr>
              <w:widowControl/>
              <w:jc w:val="left"/>
              <w:rPr>
                <w:rFonts w:ascii="黑体" w:eastAsia="黑体" w:hAnsi="黑体" w:cs="宋体"/>
                <w:color w:val="000000"/>
                <w:kern w:val="0"/>
              </w:rPr>
            </w:pPr>
          </w:p>
        </w:tc>
        <w:tc>
          <w:tcPr>
            <w:tcW w:w="5040" w:type="dxa"/>
            <w:tcBorders>
              <w:top w:val="nil"/>
              <w:left w:val="nil"/>
              <w:bottom w:val="single" w:sz="4" w:space="0" w:color="auto"/>
              <w:right w:val="single" w:sz="4" w:space="0" w:color="auto"/>
            </w:tcBorders>
            <w:shd w:val="clear" w:color="auto" w:fill="auto"/>
            <w:vAlign w:val="center"/>
            <w:hideMark/>
          </w:tcPr>
          <w:p w:rsidR="00B656AA" w:rsidRPr="00B656AA" w:rsidRDefault="00B656AA" w:rsidP="00B656AA">
            <w:pPr>
              <w:widowControl/>
              <w:jc w:val="center"/>
              <w:rPr>
                <w:rFonts w:ascii="黑体" w:eastAsia="黑体" w:hAnsi="黑体" w:cs="宋体"/>
                <w:color w:val="000000"/>
                <w:kern w:val="0"/>
              </w:rPr>
            </w:pPr>
            <w:r w:rsidRPr="00B656AA">
              <w:rPr>
                <w:rFonts w:ascii="黑体" w:eastAsia="黑体" w:hAnsi="黑体" w:cs="宋体" w:hint="eastAsia"/>
                <w:color w:val="000000"/>
                <w:kern w:val="0"/>
              </w:rPr>
              <w:t>专业名称</w:t>
            </w:r>
          </w:p>
        </w:tc>
        <w:tc>
          <w:tcPr>
            <w:tcW w:w="680" w:type="dxa"/>
            <w:tcBorders>
              <w:top w:val="nil"/>
              <w:left w:val="nil"/>
              <w:bottom w:val="single" w:sz="4" w:space="0" w:color="auto"/>
              <w:right w:val="single" w:sz="4" w:space="0" w:color="auto"/>
            </w:tcBorders>
            <w:shd w:val="clear" w:color="auto" w:fill="auto"/>
            <w:vAlign w:val="center"/>
            <w:hideMark/>
          </w:tcPr>
          <w:p w:rsidR="00B656AA" w:rsidRPr="00B656AA" w:rsidRDefault="00B656AA" w:rsidP="00B656AA">
            <w:pPr>
              <w:widowControl/>
              <w:jc w:val="center"/>
              <w:rPr>
                <w:rFonts w:ascii="黑体" w:eastAsia="黑体" w:hAnsi="黑体" w:cs="宋体"/>
                <w:color w:val="000000"/>
                <w:kern w:val="0"/>
              </w:rPr>
            </w:pPr>
            <w:r w:rsidRPr="00B656AA">
              <w:rPr>
                <w:rFonts w:ascii="黑体" w:eastAsia="黑体" w:hAnsi="黑体" w:cs="宋体" w:hint="eastAsia"/>
                <w:color w:val="000000"/>
                <w:kern w:val="0"/>
              </w:rPr>
              <w:t>年级</w:t>
            </w: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B656AA" w:rsidRPr="00B656AA" w:rsidRDefault="00B656AA" w:rsidP="00B656AA">
            <w:pPr>
              <w:widowControl/>
              <w:jc w:val="left"/>
              <w:rPr>
                <w:rFonts w:ascii="黑体" w:eastAsia="黑体" w:hAnsi="黑体" w:cs="宋体"/>
                <w:color w:val="000000"/>
                <w:kern w:val="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B656AA" w:rsidRPr="00B656AA" w:rsidRDefault="00B656AA" w:rsidP="00B656AA">
            <w:pPr>
              <w:widowControl/>
              <w:jc w:val="left"/>
              <w:rPr>
                <w:rFonts w:ascii="黑体" w:eastAsia="黑体" w:hAnsi="黑体" w:cs="宋体"/>
                <w:color w:val="000000"/>
                <w:kern w:val="0"/>
              </w:rPr>
            </w:pP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MBA:19F/19I/19P/20G/20P</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2019</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665</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18150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MBA:20G/20P</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2020</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400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11100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3</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MBA:20P4</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2020</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65</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1950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4</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MBA:20P5</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2020</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65</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1950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5</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MBA:20P6</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2020</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130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3900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6</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MBA:21P4</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2021</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140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4200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7</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MBA:21P5</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2022</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140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4200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8</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MBA:21P6</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2023</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70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2100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9</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MBA:21P7</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2024</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140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4200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10</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本科&amp;研究生:17级</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2017</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60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2700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11</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本科&amp;研究生:18级</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2018</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70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2520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12</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本科&amp;研究生:18级金经方向</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2018</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130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5850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13</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本科:17、18级</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2017</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50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1600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14</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本科:17、18级金融</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2017</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6000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15</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本科:17、18级科研训练</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2017</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60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1920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16</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本科:17级</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2017</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140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5040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17</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本科:18级</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2018</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210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8820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18</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本科:18级会计</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2018</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60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2160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19</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本科:18级会计&amp;金融</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2018</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100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3600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本科:18级金融</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2018</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80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2880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21</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本科:18级未来领导者项目</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2018</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45</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1620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22</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本科:19级</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2019</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377</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12812</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23</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本科:19级AI方向&amp;金融科技方向</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2019</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70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2520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lastRenderedPageBreak/>
              <w:t>24</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本科:19级工商管理类</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2019</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280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13440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25</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本科:19级会计</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2019</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160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4920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26</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本科:19级金经</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2019</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70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2520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27</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本科:19级金经方向</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2019</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70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3150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28</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本科:19级数据科学&amp;AI方向</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2019</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50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1800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29</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本科:19级数据科学&amp;金经</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2019</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90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3240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30</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本科:19级未来领导者项目</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2019</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105</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4500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31</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本科:19级营销</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2019</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190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6560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32</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本科:20级工商管理类</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2020</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662</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31320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33</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本科:20年未来领导者项目</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2020</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60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2700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34</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本科:21级工商管理类&amp;双学位必修</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2021</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310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17680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35</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研究生:20管科</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2020</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30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1440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36</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研究生:20营销</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2020</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30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1080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37</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研究生:21博士，经济硕士</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2021</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100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4800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38</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研究生:21管科</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2021</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120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4320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39</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研究生:21金融博士</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2021</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30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1080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40</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proofErr w:type="gramStart"/>
            <w:r w:rsidRPr="007C30CF">
              <w:rPr>
                <w:rFonts w:ascii="微软雅黑" w:eastAsia="微软雅黑" w:hAnsi="微软雅黑" w:cs="宋体" w:hint="eastAsia"/>
                <w:color w:val="000000"/>
                <w:kern w:val="0"/>
                <w:sz w:val="18"/>
                <w:szCs w:val="18"/>
              </w:rPr>
              <w:t>专硕</w:t>
            </w:r>
            <w:proofErr w:type="gramEnd"/>
            <w:r w:rsidRPr="007C30CF">
              <w:rPr>
                <w:rFonts w:ascii="微软雅黑" w:eastAsia="微软雅黑" w:hAnsi="微软雅黑" w:cs="宋体" w:hint="eastAsia"/>
                <w:color w:val="000000"/>
                <w:kern w:val="0"/>
                <w:sz w:val="18"/>
                <w:szCs w:val="18"/>
              </w:rPr>
              <w:t>:21BA；MFIn、MPAcc、MAud限选</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2021</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160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5040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41</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proofErr w:type="gramStart"/>
            <w:r w:rsidRPr="007C30CF">
              <w:rPr>
                <w:rFonts w:ascii="微软雅黑" w:eastAsia="微软雅黑" w:hAnsi="微软雅黑" w:cs="宋体" w:hint="eastAsia"/>
                <w:color w:val="000000"/>
                <w:kern w:val="0"/>
                <w:sz w:val="18"/>
                <w:szCs w:val="18"/>
              </w:rPr>
              <w:t>专硕</w:t>
            </w:r>
            <w:proofErr w:type="gramEnd"/>
            <w:r w:rsidRPr="007C30CF">
              <w:rPr>
                <w:rFonts w:ascii="微软雅黑" w:eastAsia="微软雅黑" w:hAnsi="微软雅黑" w:cs="宋体" w:hint="eastAsia"/>
                <w:color w:val="000000"/>
                <w:kern w:val="0"/>
                <w:sz w:val="18"/>
                <w:szCs w:val="18"/>
              </w:rPr>
              <w:t>:21MFin</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2021</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70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2205</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42</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proofErr w:type="gramStart"/>
            <w:r w:rsidRPr="007C30CF">
              <w:rPr>
                <w:rFonts w:ascii="微软雅黑" w:eastAsia="微软雅黑" w:hAnsi="微软雅黑" w:cs="宋体" w:hint="eastAsia"/>
                <w:color w:val="000000"/>
                <w:kern w:val="0"/>
                <w:sz w:val="18"/>
                <w:szCs w:val="18"/>
              </w:rPr>
              <w:t>专硕</w:t>
            </w:r>
            <w:proofErr w:type="gramEnd"/>
            <w:r w:rsidRPr="007C30CF">
              <w:rPr>
                <w:rFonts w:ascii="微软雅黑" w:eastAsia="微软雅黑" w:hAnsi="微软雅黑" w:cs="宋体" w:hint="eastAsia"/>
                <w:color w:val="000000"/>
                <w:kern w:val="0"/>
                <w:sz w:val="18"/>
                <w:szCs w:val="18"/>
              </w:rPr>
              <w:t>:21MFin、BA</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2021</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140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4410</w:t>
            </w:r>
          </w:p>
        </w:tc>
      </w:tr>
      <w:tr w:rsidR="00B656AA" w:rsidRPr="00B656AA" w:rsidTr="00B656AA">
        <w:trPr>
          <w:trHeight w:val="28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656AA" w:rsidRPr="007C30CF" w:rsidRDefault="00B656AA" w:rsidP="00B656AA">
            <w:pPr>
              <w:widowControl/>
              <w:jc w:val="center"/>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43</w:t>
            </w:r>
          </w:p>
        </w:tc>
        <w:tc>
          <w:tcPr>
            <w:tcW w:w="50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left"/>
              <w:rPr>
                <w:rFonts w:ascii="微软雅黑" w:eastAsia="微软雅黑" w:hAnsi="微软雅黑" w:cs="宋体"/>
                <w:color w:val="000000"/>
                <w:kern w:val="0"/>
                <w:sz w:val="18"/>
                <w:szCs w:val="18"/>
              </w:rPr>
            </w:pPr>
            <w:proofErr w:type="gramStart"/>
            <w:r w:rsidRPr="007C30CF">
              <w:rPr>
                <w:rFonts w:ascii="微软雅黑" w:eastAsia="微软雅黑" w:hAnsi="微软雅黑" w:cs="宋体" w:hint="eastAsia"/>
                <w:color w:val="000000"/>
                <w:kern w:val="0"/>
                <w:sz w:val="18"/>
                <w:szCs w:val="18"/>
              </w:rPr>
              <w:t>专硕</w:t>
            </w:r>
            <w:proofErr w:type="gramEnd"/>
            <w:r w:rsidRPr="007C30CF">
              <w:rPr>
                <w:rFonts w:ascii="微软雅黑" w:eastAsia="微软雅黑" w:hAnsi="微软雅黑" w:cs="宋体" w:hint="eastAsia"/>
                <w:color w:val="000000"/>
                <w:kern w:val="0"/>
                <w:sz w:val="18"/>
                <w:szCs w:val="18"/>
              </w:rPr>
              <w:t>:21MFin、BA、MPAcc&amp;MAud</w:t>
            </w:r>
          </w:p>
        </w:tc>
        <w:tc>
          <w:tcPr>
            <w:tcW w:w="68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2021</w:t>
            </w:r>
          </w:p>
        </w:tc>
        <w:tc>
          <w:tcPr>
            <w:tcW w:w="114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80</w:t>
            </w:r>
          </w:p>
        </w:tc>
        <w:tc>
          <w:tcPr>
            <w:tcW w:w="900" w:type="dxa"/>
            <w:tcBorders>
              <w:top w:val="nil"/>
              <w:left w:val="nil"/>
              <w:bottom w:val="single" w:sz="4" w:space="0" w:color="auto"/>
              <w:right w:val="single" w:sz="4" w:space="0" w:color="auto"/>
            </w:tcBorders>
            <w:shd w:val="clear" w:color="auto" w:fill="auto"/>
            <w:noWrap/>
            <w:vAlign w:val="center"/>
            <w:hideMark/>
          </w:tcPr>
          <w:p w:rsidR="00B656AA" w:rsidRPr="007C30CF" w:rsidRDefault="00B656AA" w:rsidP="00B656AA">
            <w:pPr>
              <w:widowControl/>
              <w:jc w:val="right"/>
              <w:rPr>
                <w:rFonts w:ascii="微软雅黑" w:eastAsia="微软雅黑" w:hAnsi="微软雅黑" w:cs="宋体"/>
                <w:color w:val="000000"/>
                <w:kern w:val="0"/>
                <w:sz w:val="18"/>
                <w:szCs w:val="18"/>
              </w:rPr>
            </w:pPr>
            <w:r w:rsidRPr="007C30CF">
              <w:rPr>
                <w:rFonts w:ascii="微软雅黑" w:eastAsia="微软雅黑" w:hAnsi="微软雅黑" w:cs="宋体" w:hint="eastAsia"/>
                <w:color w:val="000000"/>
                <w:kern w:val="0"/>
                <w:sz w:val="18"/>
                <w:szCs w:val="18"/>
              </w:rPr>
              <w:t>2240</w:t>
            </w:r>
          </w:p>
        </w:tc>
      </w:tr>
    </w:tbl>
    <w:p w:rsidR="009618EC" w:rsidRDefault="00590DBA">
      <w:pPr>
        <w:ind w:firstLineChars="196" w:firstLine="470"/>
        <w:rPr>
          <w:rFonts w:ascii="楷体" w:eastAsia="楷体" w:hAnsi="楷体"/>
          <w:bCs/>
        </w:rPr>
      </w:pPr>
      <w:r>
        <w:rPr>
          <w:rFonts w:ascii="楷体" w:eastAsia="楷体" w:hAnsi="楷体" w:hint="eastAsia"/>
          <w:bCs/>
        </w:rPr>
        <w:t>注：面向的本校专业：实验教学内容列入专业人才培养方案的专业。</w:t>
      </w:r>
    </w:p>
    <w:p w:rsidR="009618EC" w:rsidRDefault="00590DBA">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（二）实验教学资源情况</w:t>
      </w:r>
    </w:p>
    <w:tbl>
      <w:tblPr>
        <w:tblStyle w:val="aa"/>
        <w:tblW w:w="4904" w:type="pct"/>
        <w:tblInd w:w="79" w:type="dxa"/>
        <w:tblLook w:val="04A0" w:firstRow="1" w:lastRow="0" w:firstColumn="1" w:lastColumn="0" w:noHBand="0" w:noVBand="1"/>
      </w:tblPr>
      <w:tblGrid>
        <w:gridCol w:w="4400"/>
        <w:gridCol w:w="3952"/>
      </w:tblGrid>
      <w:tr w:rsidR="009618EC">
        <w:trPr>
          <w:trHeight w:val="395"/>
        </w:trPr>
        <w:tc>
          <w:tcPr>
            <w:tcW w:w="2633" w:type="pct"/>
            <w:vAlign w:val="center"/>
          </w:tcPr>
          <w:p w:rsidR="009618EC" w:rsidRDefault="00590DBA">
            <w:pPr>
              <w:adjustRightInd w:val="0"/>
              <w:snapToGrid w:val="0"/>
              <w:jc w:val="center"/>
              <w:rPr>
                <w:rFonts w:ascii="楷体" w:eastAsia="楷体" w:hAnsi="楷体" w:cs="仿宋_GB2312"/>
              </w:rPr>
            </w:pPr>
            <w:r>
              <w:rPr>
                <w:rFonts w:ascii="楷体" w:eastAsia="楷体" w:hAnsi="楷体" w:cs="仿宋_GB2312" w:hint="eastAsia"/>
              </w:rPr>
              <w:t>实验项目资源总数</w:t>
            </w:r>
          </w:p>
        </w:tc>
        <w:tc>
          <w:tcPr>
            <w:tcW w:w="2366" w:type="pct"/>
          </w:tcPr>
          <w:p w:rsidR="009618EC" w:rsidRDefault="00B656AA">
            <w:pPr>
              <w:adjustRightInd w:val="0"/>
              <w:snapToGrid w:val="0"/>
              <w:jc w:val="right"/>
              <w:rPr>
                <w:rFonts w:ascii="楷体" w:eastAsia="楷体" w:hAnsi="楷体" w:cs="仿宋_GB2312"/>
              </w:rPr>
            </w:pPr>
            <w:r>
              <w:rPr>
                <w:rFonts w:ascii="楷体" w:eastAsia="楷体" w:hAnsi="楷体" w:cs="仿宋_GB2312" w:hint="eastAsia"/>
              </w:rPr>
              <w:t>113</w:t>
            </w:r>
            <w:r w:rsidR="00590DBA">
              <w:rPr>
                <w:rFonts w:ascii="楷体" w:eastAsia="楷体" w:hAnsi="楷体" w:cs="仿宋_GB2312" w:hint="eastAsia"/>
              </w:rPr>
              <w:t>个</w:t>
            </w:r>
          </w:p>
        </w:tc>
      </w:tr>
      <w:tr w:rsidR="009618EC">
        <w:trPr>
          <w:trHeight w:val="395"/>
        </w:trPr>
        <w:tc>
          <w:tcPr>
            <w:tcW w:w="2633" w:type="pct"/>
            <w:vAlign w:val="center"/>
          </w:tcPr>
          <w:p w:rsidR="009618EC" w:rsidRDefault="00590DBA">
            <w:pPr>
              <w:adjustRightInd w:val="0"/>
              <w:snapToGrid w:val="0"/>
              <w:jc w:val="center"/>
              <w:rPr>
                <w:rFonts w:ascii="楷体" w:eastAsia="楷体" w:hAnsi="楷体" w:cs="仿宋_GB2312"/>
              </w:rPr>
            </w:pPr>
            <w:r>
              <w:rPr>
                <w:rFonts w:ascii="楷体" w:eastAsia="楷体" w:hAnsi="楷体" w:cs="仿宋_GB2312" w:hint="eastAsia"/>
              </w:rPr>
              <w:t>年度开设实验项目数</w:t>
            </w:r>
          </w:p>
        </w:tc>
        <w:tc>
          <w:tcPr>
            <w:tcW w:w="2366" w:type="pct"/>
          </w:tcPr>
          <w:p w:rsidR="009618EC" w:rsidRDefault="004E703B">
            <w:pPr>
              <w:adjustRightInd w:val="0"/>
              <w:snapToGrid w:val="0"/>
              <w:jc w:val="right"/>
              <w:rPr>
                <w:rFonts w:ascii="楷体" w:eastAsia="楷体" w:hAnsi="楷体" w:cs="仿宋_GB2312"/>
              </w:rPr>
            </w:pPr>
            <w:r>
              <w:rPr>
                <w:rFonts w:ascii="楷体" w:eastAsia="楷体" w:hAnsi="楷体" w:cs="仿宋_GB2312" w:hint="eastAsia"/>
              </w:rPr>
              <w:t>79</w:t>
            </w:r>
            <w:r w:rsidR="00590DBA">
              <w:rPr>
                <w:rFonts w:ascii="楷体" w:eastAsia="楷体" w:hAnsi="楷体" w:cs="仿宋_GB2312" w:hint="eastAsia"/>
              </w:rPr>
              <w:t>个</w:t>
            </w:r>
          </w:p>
        </w:tc>
      </w:tr>
      <w:tr w:rsidR="009618EC">
        <w:trPr>
          <w:trHeight w:val="395"/>
        </w:trPr>
        <w:tc>
          <w:tcPr>
            <w:tcW w:w="2633" w:type="pct"/>
            <w:vAlign w:val="center"/>
          </w:tcPr>
          <w:p w:rsidR="009618EC" w:rsidRDefault="00590DBA">
            <w:pPr>
              <w:adjustRightInd w:val="0"/>
              <w:snapToGrid w:val="0"/>
              <w:jc w:val="center"/>
              <w:rPr>
                <w:rFonts w:ascii="楷体" w:eastAsia="楷体" w:hAnsi="楷体" w:cs="仿宋_GB2312"/>
              </w:rPr>
            </w:pPr>
            <w:r>
              <w:rPr>
                <w:rFonts w:ascii="楷体" w:eastAsia="楷体" w:hAnsi="楷体" w:cs="仿宋_GB2312" w:hint="eastAsia"/>
              </w:rPr>
              <w:t>年度</w:t>
            </w:r>
            <w:proofErr w:type="gramStart"/>
            <w:r>
              <w:rPr>
                <w:rFonts w:ascii="楷体" w:eastAsia="楷体" w:hAnsi="楷体" w:cs="仿宋_GB2312" w:hint="eastAsia"/>
              </w:rPr>
              <w:t>独立设</w:t>
            </w:r>
            <w:proofErr w:type="gramEnd"/>
            <w:r>
              <w:rPr>
                <w:rFonts w:ascii="楷体" w:eastAsia="楷体" w:hAnsi="楷体" w:cs="仿宋_GB2312" w:hint="eastAsia"/>
              </w:rPr>
              <w:t>课的实验课程</w:t>
            </w:r>
          </w:p>
        </w:tc>
        <w:tc>
          <w:tcPr>
            <w:tcW w:w="2366" w:type="pct"/>
          </w:tcPr>
          <w:p w:rsidR="009618EC" w:rsidRDefault="004E703B">
            <w:pPr>
              <w:adjustRightInd w:val="0"/>
              <w:snapToGrid w:val="0"/>
              <w:jc w:val="right"/>
              <w:rPr>
                <w:rFonts w:ascii="楷体" w:eastAsia="楷体" w:hAnsi="楷体" w:cs="仿宋_GB2312"/>
              </w:rPr>
            </w:pPr>
            <w:r>
              <w:rPr>
                <w:rFonts w:ascii="楷体" w:eastAsia="楷体" w:hAnsi="楷体" w:cs="仿宋_GB2312" w:hint="eastAsia"/>
              </w:rPr>
              <w:t>4</w:t>
            </w:r>
            <w:r w:rsidR="00590DBA">
              <w:rPr>
                <w:rFonts w:ascii="楷体" w:eastAsia="楷体" w:hAnsi="楷体" w:cs="仿宋_GB2312" w:hint="eastAsia"/>
              </w:rPr>
              <w:t>门</w:t>
            </w:r>
          </w:p>
        </w:tc>
      </w:tr>
      <w:tr w:rsidR="009618EC">
        <w:trPr>
          <w:trHeight w:val="395"/>
        </w:trPr>
        <w:tc>
          <w:tcPr>
            <w:tcW w:w="2633" w:type="pct"/>
            <w:vAlign w:val="center"/>
          </w:tcPr>
          <w:p w:rsidR="009618EC" w:rsidRDefault="00590DBA">
            <w:pPr>
              <w:adjustRightInd w:val="0"/>
              <w:snapToGrid w:val="0"/>
              <w:jc w:val="center"/>
              <w:rPr>
                <w:rFonts w:ascii="楷体" w:eastAsia="楷体" w:hAnsi="楷体" w:cs="仿宋_GB2312"/>
              </w:rPr>
            </w:pPr>
            <w:r>
              <w:rPr>
                <w:rFonts w:ascii="楷体" w:eastAsia="楷体" w:hAnsi="楷体" w:cs="仿宋_GB2312" w:hint="eastAsia"/>
              </w:rPr>
              <w:t>实验教材总数</w:t>
            </w:r>
          </w:p>
        </w:tc>
        <w:tc>
          <w:tcPr>
            <w:tcW w:w="2366" w:type="pct"/>
          </w:tcPr>
          <w:p w:rsidR="009618EC" w:rsidRDefault="004E703B">
            <w:pPr>
              <w:adjustRightInd w:val="0"/>
              <w:snapToGrid w:val="0"/>
              <w:jc w:val="right"/>
              <w:rPr>
                <w:rFonts w:ascii="楷体" w:eastAsia="楷体" w:hAnsi="楷体" w:cs="仿宋_GB2312"/>
              </w:rPr>
            </w:pPr>
            <w:r>
              <w:rPr>
                <w:rFonts w:ascii="楷体" w:eastAsia="楷体" w:hAnsi="楷体" w:cs="仿宋_GB2312" w:hint="eastAsia"/>
              </w:rPr>
              <w:t>56</w:t>
            </w:r>
            <w:r w:rsidR="00590DBA">
              <w:rPr>
                <w:rFonts w:ascii="楷体" w:eastAsia="楷体" w:hAnsi="楷体" w:cs="仿宋_GB2312" w:hint="eastAsia"/>
              </w:rPr>
              <w:t>种</w:t>
            </w:r>
          </w:p>
        </w:tc>
      </w:tr>
      <w:tr w:rsidR="009618EC">
        <w:trPr>
          <w:trHeight w:val="395"/>
        </w:trPr>
        <w:tc>
          <w:tcPr>
            <w:tcW w:w="2633" w:type="pct"/>
            <w:vAlign w:val="center"/>
          </w:tcPr>
          <w:p w:rsidR="009618EC" w:rsidRDefault="00590DBA">
            <w:pPr>
              <w:adjustRightInd w:val="0"/>
              <w:snapToGrid w:val="0"/>
              <w:jc w:val="center"/>
              <w:rPr>
                <w:rFonts w:ascii="楷体" w:eastAsia="楷体" w:hAnsi="楷体" w:cs="仿宋_GB2312"/>
              </w:rPr>
            </w:pPr>
            <w:r>
              <w:rPr>
                <w:rFonts w:ascii="楷体" w:eastAsia="楷体" w:hAnsi="楷体" w:cs="仿宋_GB2312" w:hint="eastAsia"/>
              </w:rPr>
              <w:t>年度新增实验教材</w:t>
            </w:r>
          </w:p>
        </w:tc>
        <w:tc>
          <w:tcPr>
            <w:tcW w:w="2366" w:type="pct"/>
          </w:tcPr>
          <w:p w:rsidR="009618EC" w:rsidRDefault="004E703B">
            <w:pPr>
              <w:adjustRightInd w:val="0"/>
              <w:snapToGrid w:val="0"/>
              <w:jc w:val="right"/>
              <w:rPr>
                <w:rFonts w:ascii="楷体" w:eastAsia="楷体" w:hAnsi="楷体" w:cs="仿宋_GB2312"/>
              </w:rPr>
            </w:pPr>
            <w:r>
              <w:rPr>
                <w:rFonts w:ascii="楷体" w:eastAsia="楷体" w:hAnsi="楷体" w:cs="仿宋_GB2312" w:hint="eastAsia"/>
              </w:rPr>
              <w:t>4</w:t>
            </w:r>
            <w:r w:rsidR="00590DBA">
              <w:rPr>
                <w:rFonts w:ascii="楷体" w:eastAsia="楷体" w:hAnsi="楷体" w:cs="仿宋_GB2312" w:hint="eastAsia"/>
              </w:rPr>
              <w:t>种</w:t>
            </w:r>
          </w:p>
        </w:tc>
      </w:tr>
    </w:tbl>
    <w:p w:rsidR="009618EC" w:rsidRDefault="00590DBA">
      <w:pPr>
        <w:ind w:firstLineChars="196" w:firstLine="470"/>
        <w:rPr>
          <w:rFonts w:ascii="楷体" w:eastAsia="楷体" w:hAnsi="楷体"/>
          <w:bCs/>
        </w:rPr>
      </w:pPr>
      <w:r>
        <w:rPr>
          <w:rFonts w:ascii="楷体" w:eastAsia="楷体" w:hAnsi="楷体" w:hint="eastAsia"/>
          <w:bCs/>
        </w:rPr>
        <w:t>注：（1）实验项目：有实验讲义和既往学生实验报告的实验项目。（2）实验教材：由中心固定人员担任主编、正式出版的实验教材。（3）实验课程：在专业培养方案中独立设置学分的实验课程。</w:t>
      </w:r>
    </w:p>
    <w:p w:rsidR="009618EC" w:rsidRDefault="00590DBA">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（三）学生获奖情况</w:t>
      </w:r>
    </w:p>
    <w:tbl>
      <w:tblPr>
        <w:tblStyle w:val="aa"/>
        <w:tblW w:w="4897" w:type="pct"/>
        <w:tblInd w:w="85" w:type="dxa"/>
        <w:tblLook w:val="04A0" w:firstRow="1" w:lastRow="0" w:firstColumn="1" w:lastColumn="0" w:noHBand="0" w:noVBand="1"/>
      </w:tblPr>
      <w:tblGrid>
        <w:gridCol w:w="4394"/>
        <w:gridCol w:w="3947"/>
      </w:tblGrid>
      <w:tr w:rsidR="009618EC">
        <w:trPr>
          <w:trHeight w:val="509"/>
        </w:trPr>
        <w:tc>
          <w:tcPr>
            <w:tcW w:w="2633" w:type="pct"/>
            <w:vAlign w:val="center"/>
          </w:tcPr>
          <w:p w:rsidR="009618EC" w:rsidRDefault="00590DBA">
            <w:pPr>
              <w:adjustRightInd w:val="0"/>
              <w:snapToGrid w:val="0"/>
              <w:jc w:val="center"/>
              <w:rPr>
                <w:rFonts w:ascii="楷体" w:eastAsia="楷体" w:hAnsi="楷体" w:cs="仿宋_GB2312"/>
              </w:rPr>
            </w:pPr>
            <w:r>
              <w:rPr>
                <w:rFonts w:ascii="楷体" w:eastAsia="楷体" w:hAnsi="楷体" w:cs="仿宋_GB2312" w:hint="eastAsia"/>
              </w:rPr>
              <w:t>学生获奖人数</w:t>
            </w:r>
          </w:p>
        </w:tc>
        <w:tc>
          <w:tcPr>
            <w:tcW w:w="2366" w:type="pct"/>
            <w:vAlign w:val="center"/>
          </w:tcPr>
          <w:p w:rsidR="009618EC" w:rsidRDefault="004E703B">
            <w:pPr>
              <w:adjustRightInd w:val="0"/>
              <w:snapToGrid w:val="0"/>
              <w:jc w:val="right"/>
              <w:rPr>
                <w:rFonts w:ascii="楷体" w:eastAsia="楷体" w:hAnsi="楷体" w:cs="仿宋_GB2312"/>
              </w:rPr>
            </w:pPr>
            <w:r>
              <w:rPr>
                <w:rFonts w:ascii="楷体" w:eastAsia="楷体" w:hAnsi="楷体" w:cs="仿宋_GB2312" w:hint="eastAsia"/>
              </w:rPr>
              <w:t>9</w:t>
            </w:r>
            <w:r w:rsidR="00590DBA">
              <w:rPr>
                <w:rFonts w:ascii="楷体" w:eastAsia="楷体" w:hAnsi="楷体" w:cs="仿宋_GB2312" w:hint="eastAsia"/>
              </w:rPr>
              <w:t>人</w:t>
            </w:r>
          </w:p>
        </w:tc>
      </w:tr>
      <w:tr w:rsidR="009618EC">
        <w:trPr>
          <w:trHeight w:val="451"/>
        </w:trPr>
        <w:tc>
          <w:tcPr>
            <w:tcW w:w="2633" w:type="pct"/>
            <w:vAlign w:val="center"/>
          </w:tcPr>
          <w:p w:rsidR="009618EC" w:rsidRDefault="00590DBA">
            <w:pPr>
              <w:adjustRightInd w:val="0"/>
              <w:snapToGrid w:val="0"/>
              <w:jc w:val="center"/>
              <w:rPr>
                <w:rFonts w:ascii="楷体" w:eastAsia="楷体" w:hAnsi="楷体" w:cs="仿宋_GB2312"/>
              </w:rPr>
            </w:pPr>
            <w:r>
              <w:rPr>
                <w:rFonts w:ascii="楷体" w:eastAsia="楷体" w:hAnsi="楷体" w:cs="仿宋_GB2312" w:hint="eastAsia"/>
              </w:rPr>
              <w:t>学生发表论文数</w:t>
            </w:r>
          </w:p>
        </w:tc>
        <w:tc>
          <w:tcPr>
            <w:tcW w:w="2366" w:type="pct"/>
            <w:vAlign w:val="center"/>
          </w:tcPr>
          <w:p w:rsidR="009618EC" w:rsidRDefault="004E703B">
            <w:pPr>
              <w:adjustRightInd w:val="0"/>
              <w:snapToGrid w:val="0"/>
              <w:jc w:val="right"/>
              <w:rPr>
                <w:rFonts w:ascii="楷体" w:eastAsia="楷体" w:hAnsi="楷体" w:cs="仿宋_GB2312"/>
              </w:rPr>
            </w:pPr>
            <w:r>
              <w:rPr>
                <w:rFonts w:ascii="楷体" w:eastAsia="楷体" w:hAnsi="楷体" w:cs="仿宋_GB2312" w:hint="eastAsia"/>
              </w:rPr>
              <w:t>28</w:t>
            </w:r>
            <w:r w:rsidR="00590DBA">
              <w:rPr>
                <w:rFonts w:ascii="楷体" w:eastAsia="楷体" w:hAnsi="楷体" w:cs="仿宋_GB2312" w:hint="eastAsia"/>
              </w:rPr>
              <w:t>篇</w:t>
            </w:r>
          </w:p>
        </w:tc>
      </w:tr>
      <w:tr w:rsidR="009618EC">
        <w:trPr>
          <w:trHeight w:val="451"/>
        </w:trPr>
        <w:tc>
          <w:tcPr>
            <w:tcW w:w="2633" w:type="pct"/>
            <w:vAlign w:val="center"/>
          </w:tcPr>
          <w:p w:rsidR="009618EC" w:rsidRDefault="00590DBA">
            <w:pPr>
              <w:adjustRightInd w:val="0"/>
              <w:snapToGrid w:val="0"/>
              <w:jc w:val="center"/>
              <w:rPr>
                <w:rFonts w:ascii="楷体" w:eastAsia="楷体" w:hAnsi="楷体" w:cs="仿宋_GB2312"/>
              </w:rPr>
            </w:pPr>
            <w:r>
              <w:rPr>
                <w:rFonts w:ascii="楷体" w:eastAsia="楷体" w:hAnsi="楷体" w:cs="仿宋_GB2312" w:hint="eastAsia"/>
              </w:rPr>
              <w:t>学生获得专利数</w:t>
            </w:r>
          </w:p>
        </w:tc>
        <w:tc>
          <w:tcPr>
            <w:tcW w:w="2366" w:type="pct"/>
            <w:vAlign w:val="center"/>
          </w:tcPr>
          <w:p w:rsidR="009618EC" w:rsidRDefault="004E703B">
            <w:pPr>
              <w:adjustRightInd w:val="0"/>
              <w:snapToGrid w:val="0"/>
              <w:jc w:val="right"/>
              <w:rPr>
                <w:rFonts w:ascii="楷体" w:eastAsia="楷体" w:hAnsi="楷体" w:cs="仿宋_GB2312"/>
              </w:rPr>
            </w:pPr>
            <w:r>
              <w:rPr>
                <w:rFonts w:ascii="楷体" w:eastAsia="楷体" w:hAnsi="楷体" w:cs="仿宋_GB2312" w:hint="eastAsia"/>
              </w:rPr>
              <w:t>0</w:t>
            </w:r>
            <w:r w:rsidR="00590DBA">
              <w:rPr>
                <w:rFonts w:ascii="楷体" w:eastAsia="楷体" w:hAnsi="楷体" w:cs="仿宋_GB2312" w:hint="eastAsia"/>
              </w:rPr>
              <w:t>项</w:t>
            </w:r>
          </w:p>
        </w:tc>
      </w:tr>
    </w:tbl>
    <w:p w:rsidR="009618EC" w:rsidRDefault="00590DBA">
      <w:pPr>
        <w:ind w:firstLineChars="196" w:firstLine="470"/>
        <w:rPr>
          <w:rFonts w:ascii="楷体" w:eastAsia="楷体" w:hAnsi="楷体"/>
          <w:bCs/>
        </w:rPr>
      </w:pPr>
      <w:r>
        <w:rPr>
          <w:rFonts w:ascii="楷体" w:eastAsia="楷体" w:hAnsi="楷体" w:hint="eastAsia"/>
          <w:bCs/>
        </w:rPr>
        <w:t>注：（1）学生获奖：指导教师必须是中心固定人员，获奖项目必须是相关</w:t>
      </w:r>
      <w:r>
        <w:rPr>
          <w:rFonts w:ascii="楷体" w:eastAsia="楷体" w:hAnsi="楷体" w:hint="eastAsia"/>
          <w:bCs/>
        </w:rPr>
        <w:lastRenderedPageBreak/>
        <w:t>项目的全国总决赛以上项目。（2）学生发表论文：必须是在正规出版物上发表，通讯作者或指导老师为中心固定人员。（3）学生获得专利：为已批准专利，中心固定人员为专利共同持有人。</w:t>
      </w:r>
    </w:p>
    <w:p w:rsidR="009618EC" w:rsidRDefault="00590DBA">
      <w:pPr>
        <w:spacing w:beforeLines="50" w:before="163"/>
        <w:ind w:firstLineChars="196" w:firstLine="630"/>
        <w:rPr>
          <w:rFonts w:ascii="黑体" w:eastAsia="黑体" w:hAnsi="黑体"/>
          <w:b/>
          <w:bCs/>
          <w:sz w:val="32"/>
          <w:szCs w:val="32"/>
        </w:rPr>
      </w:pPr>
      <w:r>
        <w:rPr>
          <w:rFonts w:ascii="黑体" w:eastAsia="黑体" w:hAnsi="黑体" w:hint="eastAsia"/>
          <w:b/>
          <w:bCs/>
          <w:sz w:val="32"/>
          <w:szCs w:val="32"/>
        </w:rPr>
        <w:t>四、教学改革与科学研究情况</w:t>
      </w:r>
    </w:p>
    <w:p w:rsidR="009618EC" w:rsidRDefault="00590DBA">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（一）</w:t>
      </w:r>
      <w:r>
        <w:rPr>
          <w:rFonts w:ascii="黑体" w:eastAsia="黑体" w:hAnsi="黑体" w:cs="仿宋_GB2312" w:hint="eastAsia"/>
          <w:bCs/>
          <w:sz w:val="28"/>
          <w:szCs w:val="28"/>
        </w:rPr>
        <w:t>承担教学改革任务及经费</w:t>
      </w:r>
    </w:p>
    <w:tbl>
      <w:tblPr>
        <w:tblW w:w="488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2"/>
        <w:gridCol w:w="2401"/>
        <w:gridCol w:w="1134"/>
        <w:gridCol w:w="993"/>
        <w:gridCol w:w="850"/>
        <w:gridCol w:w="1254"/>
        <w:gridCol w:w="770"/>
        <w:gridCol w:w="471"/>
      </w:tblGrid>
      <w:tr w:rsidR="009618EC" w:rsidTr="007C30CF">
        <w:trPr>
          <w:jc w:val="center"/>
        </w:trPr>
        <w:tc>
          <w:tcPr>
            <w:tcW w:w="266" w:type="pct"/>
            <w:vAlign w:val="center"/>
          </w:tcPr>
          <w:p w:rsidR="009618EC" w:rsidRDefault="00590DBA">
            <w:pPr>
              <w:adjustRightInd w:val="0"/>
              <w:snapToGrid w:val="0"/>
              <w:jc w:val="center"/>
              <w:rPr>
                <w:rFonts w:ascii="黑体" w:eastAsia="黑体" w:hAnsi="黑体"/>
              </w:rPr>
            </w:pPr>
            <w:r>
              <w:rPr>
                <w:rFonts w:ascii="黑体" w:eastAsia="黑体" w:hAnsi="黑体" w:cs="宋体" w:hint="eastAsia"/>
              </w:rPr>
              <w:t>序号</w:t>
            </w:r>
          </w:p>
        </w:tc>
        <w:tc>
          <w:tcPr>
            <w:tcW w:w="1444" w:type="pct"/>
            <w:vAlign w:val="center"/>
          </w:tcPr>
          <w:p w:rsidR="009618EC" w:rsidRDefault="00590DBA">
            <w:pPr>
              <w:adjustRightInd w:val="0"/>
              <w:snapToGrid w:val="0"/>
              <w:jc w:val="center"/>
              <w:rPr>
                <w:rFonts w:ascii="黑体" w:eastAsia="黑体" w:hAnsi="黑体" w:cs="宋体"/>
              </w:rPr>
            </w:pPr>
            <w:r>
              <w:rPr>
                <w:rFonts w:ascii="黑体" w:eastAsia="黑体" w:hAnsi="黑体" w:cs="宋体" w:hint="eastAsia"/>
              </w:rPr>
              <w:t>项目/</w:t>
            </w:r>
          </w:p>
          <w:p w:rsidR="009618EC" w:rsidRDefault="00590DBA">
            <w:pPr>
              <w:adjustRightInd w:val="0"/>
              <w:snapToGrid w:val="0"/>
              <w:jc w:val="center"/>
              <w:rPr>
                <w:rFonts w:ascii="黑体" w:eastAsia="黑体" w:hAnsi="黑体"/>
              </w:rPr>
            </w:pPr>
            <w:r>
              <w:rPr>
                <w:rFonts w:ascii="黑体" w:eastAsia="黑体" w:hAnsi="黑体" w:cs="宋体" w:hint="eastAsia"/>
              </w:rPr>
              <w:t>课题名称</w:t>
            </w:r>
          </w:p>
        </w:tc>
        <w:tc>
          <w:tcPr>
            <w:tcW w:w="682" w:type="pct"/>
            <w:vAlign w:val="center"/>
          </w:tcPr>
          <w:p w:rsidR="009618EC" w:rsidRDefault="00590DBA">
            <w:pPr>
              <w:adjustRightInd w:val="0"/>
              <w:snapToGrid w:val="0"/>
              <w:jc w:val="center"/>
              <w:rPr>
                <w:rFonts w:ascii="黑体" w:eastAsia="黑体" w:hAnsi="黑体"/>
              </w:rPr>
            </w:pPr>
            <w:r>
              <w:rPr>
                <w:rFonts w:ascii="黑体" w:eastAsia="黑体" w:hAnsi="黑体" w:cs="宋体" w:hint="eastAsia"/>
              </w:rPr>
              <w:t>文号</w:t>
            </w:r>
          </w:p>
        </w:tc>
        <w:tc>
          <w:tcPr>
            <w:tcW w:w="597" w:type="pct"/>
            <w:vAlign w:val="center"/>
          </w:tcPr>
          <w:p w:rsidR="009618EC" w:rsidRDefault="00590DBA">
            <w:pPr>
              <w:adjustRightInd w:val="0"/>
              <w:snapToGrid w:val="0"/>
              <w:jc w:val="center"/>
              <w:rPr>
                <w:rFonts w:ascii="黑体" w:eastAsia="黑体" w:hAnsi="黑体"/>
              </w:rPr>
            </w:pPr>
            <w:r>
              <w:rPr>
                <w:rFonts w:ascii="黑体" w:eastAsia="黑体" w:hAnsi="黑体" w:cs="宋体" w:hint="eastAsia"/>
              </w:rPr>
              <w:t>负责人</w:t>
            </w:r>
          </w:p>
        </w:tc>
        <w:tc>
          <w:tcPr>
            <w:tcW w:w="511" w:type="pct"/>
            <w:vAlign w:val="center"/>
          </w:tcPr>
          <w:p w:rsidR="009618EC" w:rsidRDefault="00590DBA">
            <w:pPr>
              <w:adjustRightInd w:val="0"/>
              <w:snapToGrid w:val="0"/>
              <w:jc w:val="center"/>
              <w:rPr>
                <w:rFonts w:ascii="黑体" w:eastAsia="黑体" w:hAnsi="黑体"/>
              </w:rPr>
            </w:pPr>
            <w:r>
              <w:rPr>
                <w:rFonts w:ascii="黑体" w:eastAsia="黑体" w:hAnsi="黑体" w:cs="宋体" w:hint="eastAsia"/>
              </w:rPr>
              <w:t>参加人员</w:t>
            </w:r>
          </w:p>
        </w:tc>
        <w:tc>
          <w:tcPr>
            <w:tcW w:w="754" w:type="pct"/>
            <w:vAlign w:val="center"/>
          </w:tcPr>
          <w:p w:rsidR="009618EC" w:rsidRDefault="00590DBA">
            <w:pPr>
              <w:adjustRightInd w:val="0"/>
              <w:snapToGrid w:val="0"/>
              <w:jc w:val="center"/>
              <w:rPr>
                <w:rFonts w:ascii="黑体" w:eastAsia="黑体" w:hAnsi="黑体"/>
              </w:rPr>
            </w:pPr>
            <w:r>
              <w:rPr>
                <w:rFonts w:ascii="黑体" w:eastAsia="黑体" w:hAnsi="黑体" w:cs="宋体" w:hint="eastAsia"/>
              </w:rPr>
              <w:t>起止时间</w:t>
            </w:r>
          </w:p>
        </w:tc>
        <w:tc>
          <w:tcPr>
            <w:tcW w:w="463" w:type="pct"/>
            <w:vAlign w:val="center"/>
          </w:tcPr>
          <w:p w:rsidR="009618EC" w:rsidRDefault="00590DBA">
            <w:pPr>
              <w:adjustRightInd w:val="0"/>
              <w:snapToGrid w:val="0"/>
              <w:jc w:val="center"/>
              <w:rPr>
                <w:rFonts w:ascii="黑体" w:eastAsia="黑体" w:hAnsi="黑体"/>
              </w:rPr>
            </w:pPr>
            <w:r>
              <w:rPr>
                <w:rFonts w:ascii="黑体" w:eastAsia="黑体" w:hAnsi="黑体" w:cs="宋体" w:hint="eastAsia"/>
              </w:rPr>
              <w:t>经费（</w:t>
            </w:r>
            <w:r>
              <w:rPr>
                <w:rFonts w:ascii="黑体" w:eastAsia="黑体" w:hAnsi="黑体" w:cs="仿宋_GB2312" w:hint="eastAsia"/>
              </w:rPr>
              <w:t>万元</w:t>
            </w:r>
            <w:r>
              <w:rPr>
                <w:rFonts w:ascii="黑体" w:eastAsia="黑体" w:hAnsi="黑体" w:cs="宋体" w:hint="eastAsia"/>
              </w:rPr>
              <w:t>）</w:t>
            </w:r>
          </w:p>
        </w:tc>
        <w:tc>
          <w:tcPr>
            <w:tcW w:w="283" w:type="pct"/>
            <w:vAlign w:val="center"/>
          </w:tcPr>
          <w:p w:rsidR="009618EC" w:rsidRDefault="00590DBA">
            <w:pPr>
              <w:adjustRightInd w:val="0"/>
              <w:snapToGrid w:val="0"/>
              <w:jc w:val="center"/>
              <w:rPr>
                <w:rFonts w:ascii="黑体" w:eastAsia="黑体" w:hAnsi="黑体"/>
              </w:rPr>
            </w:pPr>
            <w:r>
              <w:rPr>
                <w:rFonts w:ascii="黑体" w:eastAsia="黑体" w:hAnsi="黑体" w:cs="宋体" w:hint="eastAsia"/>
              </w:rPr>
              <w:t>类别</w:t>
            </w:r>
          </w:p>
        </w:tc>
      </w:tr>
      <w:tr w:rsidR="003324A1" w:rsidTr="007C30CF">
        <w:trPr>
          <w:trHeight w:val="547"/>
          <w:jc w:val="center"/>
        </w:trPr>
        <w:tc>
          <w:tcPr>
            <w:tcW w:w="266" w:type="pct"/>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1</w:t>
            </w:r>
          </w:p>
        </w:tc>
        <w:tc>
          <w:tcPr>
            <w:tcW w:w="1444" w:type="pct"/>
          </w:tcPr>
          <w:p w:rsidR="003324A1" w:rsidRPr="003324A1" w:rsidRDefault="003324A1" w:rsidP="003324A1">
            <w:pPr>
              <w:widowControl/>
              <w:jc w:val="left"/>
              <w:rPr>
                <w:rFonts w:ascii="微软雅黑" w:eastAsia="微软雅黑" w:hAnsi="微软雅黑" w:cs="宋体"/>
                <w:kern w:val="0"/>
                <w:sz w:val="18"/>
                <w:szCs w:val="18"/>
              </w:rPr>
            </w:pPr>
            <w:r w:rsidRPr="003324A1">
              <w:rPr>
                <w:rFonts w:ascii="微软雅黑" w:eastAsia="微软雅黑" w:hAnsi="微软雅黑" w:hint="eastAsia"/>
                <w:sz w:val="18"/>
                <w:szCs w:val="18"/>
              </w:rPr>
              <w:t>北京市社科基金项目/最优税收理论视角下的健全再分配调节机制研究</w:t>
            </w:r>
          </w:p>
        </w:tc>
        <w:tc>
          <w:tcPr>
            <w:tcW w:w="682" w:type="pct"/>
          </w:tcPr>
          <w:p w:rsidR="003324A1" w:rsidRPr="003324A1" w:rsidRDefault="003324A1" w:rsidP="003324A1">
            <w:pPr>
              <w:rPr>
                <w:rFonts w:ascii="微软雅黑" w:eastAsia="微软雅黑" w:hAnsi="微软雅黑"/>
                <w:sz w:val="18"/>
                <w:szCs w:val="18"/>
              </w:rPr>
            </w:pPr>
            <w:r w:rsidRPr="003324A1">
              <w:rPr>
                <w:rFonts w:ascii="微软雅黑" w:eastAsia="微软雅黑" w:hAnsi="微软雅黑" w:hint="eastAsia"/>
                <w:sz w:val="18"/>
                <w:szCs w:val="18"/>
              </w:rPr>
              <w:t>21DTR008</w:t>
            </w:r>
          </w:p>
        </w:tc>
        <w:tc>
          <w:tcPr>
            <w:tcW w:w="597" w:type="pct"/>
          </w:tcPr>
          <w:p w:rsidR="003324A1" w:rsidRPr="003324A1" w:rsidRDefault="003324A1" w:rsidP="003324A1">
            <w:pPr>
              <w:rPr>
                <w:rFonts w:ascii="微软雅黑" w:eastAsia="微软雅黑" w:hAnsi="微软雅黑"/>
                <w:sz w:val="18"/>
                <w:szCs w:val="18"/>
              </w:rPr>
            </w:pPr>
            <w:r w:rsidRPr="003324A1">
              <w:rPr>
                <w:rFonts w:ascii="微软雅黑" w:eastAsia="微软雅黑" w:hAnsi="微软雅黑" w:hint="eastAsia"/>
                <w:sz w:val="18"/>
                <w:szCs w:val="18"/>
              </w:rPr>
              <w:t>翁翕</w:t>
            </w:r>
          </w:p>
        </w:tc>
        <w:tc>
          <w:tcPr>
            <w:tcW w:w="511" w:type="pct"/>
            <w:vAlign w:val="center"/>
          </w:tcPr>
          <w:p w:rsidR="003324A1" w:rsidRPr="003324A1" w:rsidRDefault="003324A1" w:rsidP="003324A1">
            <w:pPr>
              <w:rPr>
                <w:rFonts w:ascii="微软雅黑" w:eastAsia="微软雅黑" w:hAnsi="微软雅黑"/>
                <w:color w:val="000000"/>
                <w:sz w:val="18"/>
                <w:szCs w:val="18"/>
              </w:rPr>
            </w:pPr>
            <w:r w:rsidRPr="003324A1">
              <w:rPr>
                <w:rFonts w:ascii="微软雅黑" w:eastAsia="微软雅黑" w:hAnsi="微软雅黑" w:hint="eastAsia"/>
                <w:color w:val="000000"/>
                <w:sz w:val="18"/>
                <w:szCs w:val="18"/>
              </w:rPr>
              <w:t xml:space="preserve">　</w:t>
            </w:r>
          </w:p>
        </w:tc>
        <w:tc>
          <w:tcPr>
            <w:tcW w:w="754" w:type="pct"/>
            <w:vAlign w:val="center"/>
          </w:tcPr>
          <w:p w:rsidR="003324A1" w:rsidRPr="003324A1" w:rsidRDefault="003324A1" w:rsidP="003324A1">
            <w:pPr>
              <w:rPr>
                <w:rFonts w:ascii="微软雅黑" w:eastAsia="微软雅黑" w:hAnsi="微软雅黑"/>
                <w:color w:val="000000"/>
                <w:sz w:val="18"/>
                <w:szCs w:val="18"/>
              </w:rPr>
            </w:pPr>
            <w:r w:rsidRPr="003324A1">
              <w:rPr>
                <w:rFonts w:ascii="微软雅黑" w:eastAsia="微软雅黑" w:hAnsi="微软雅黑" w:hint="eastAsia"/>
                <w:color w:val="000000"/>
                <w:sz w:val="18"/>
                <w:szCs w:val="18"/>
              </w:rPr>
              <w:t>2021-07-01 2024-07-01</w:t>
            </w:r>
          </w:p>
        </w:tc>
        <w:tc>
          <w:tcPr>
            <w:tcW w:w="463" w:type="pct"/>
            <w:vAlign w:val="center"/>
          </w:tcPr>
          <w:p w:rsidR="003324A1" w:rsidRPr="003324A1" w:rsidRDefault="003324A1" w:rsidP="007C30CF">
            <w:pPr>
              <w:jc w:val="right"/>
              <w:rPr>
                <w:rFonts w:ascii="微软雅黑" w:eastAsia="微软雅黑" w:hAnsi="微软雅黑"/>
                <w:color w:val="000000"/>
                <w:sz w:val="18"/>
                <w:szCs w:val="18"/>
              </w:rPr>
            </w:pPr>
            <w:r w:rsidRPr="003324A1">
              <w:rPr>
                <w:rFonts w:ascii="微软雅黑" w:eastAsia="微软雅黑" w:hAnsi="微软雅黑" w:hint="eastAsia"/>
                <w:color w:val="000000"/>
                <w:sz w:val="18"/>
                <w:szCs w:val="18"/>
              </w:rPr>
              <w:t>15</w:t>
            </w:r>
          </w:p>
        </w:tc>
        <w:tc>
          <w:tcPr>
            <w:tcW w:w="283" w:type="pct"/>
            <w:vAlign w:val="center"/>
          </w:tcPr>
          <w:p w:rsidR="003324A1" w:rsidRPr="003324A1" w:rsidRDefault="003324A1" w:rsidP="007C30CF">
            <w:pPr>
              <w:jc w:val="right"/>
              <w:rPr>
                <w:rFonts w:ascii="微软雅黑" w:eastAsia="微软雅黑" w:hAnsi="微软雅黑"/>
                <w:color w:val="000000"/>
                <w:sz w:val="18"/>
                <w:szCs w:val="18"/>
              </w:rPr>
            </w:pPr>
            <w:r w:rsidRPr="003324A1">
              <w:rPr>
                <w:rFonts w:ascii="微软雅黑" w:eastAsia="微软雅黑" w:hAnsi="微软雅黑" w:hint="eastAsia"/>
                <w:color w:val="000000"/>
                <w:sz w:val="18"/>
                <w:szCs w:val="18"/>
              </w:rPr>
              <w:t>a</w:t>
            </w:r>
          </w:p>
        </w:tc>
      </w:tr>
      <w:tr w:rsidR="003324A1" w:rsidTr="007C30CF">
        <w:trPr>
          <w:trHeight w:val="547"/>
          <w:jc w:val="center"/>
        </w:trPr>
        <w:tc>
          <w:tcPr>
            <w:tcW w:w="266" w:type="pct"/>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2</w:t>
            </w:r>
          </w:p>
        </w:tc>
        <w:tc>
          <w:tcPr>
            <w:tcW w:w="1444" w:type="pct"/>
          </w:tcPr>
          <w:p w:rsidR="003324A1" w:rsidRPr="003324A1" w:rsidRDefault="003324A1" w:rsidP="003324A1">
            <w:pPr>
              <w:jc w:val="left"/>
              <w:rPr>
                <w:rFonts w:ascii="微软雅黑" w:eastAsia="微软雅黑" w:hAnsi="微软雅黑"/>
                <w:color w:val="000000"/>
                <w:sz w:val="18"/>
                <w:szCs w:val="18"/>
              </w:rPr>
            </w:pPr>
            <w:r w:rsidRPr="003324A1">
              <w:rPr>
                <w:rFonts w:ascii="微软雅黑" w:eastAsia="微软雅黑" w:hAnsi="微软雅黑" w:hint="eastAsia"/>
                <w:color w:val="000000"/>
                <w:sz w:val="18"/>
                <w:szCs w:val="18"/>
              </w:rPr>
              <w:t>国家自然科学基金项目/连续时间模型极大似然估计的大样本理论与应用</w:t>
            </w:r>
          </w:p>
        </w:tc>
        <w:tc>
          <w:tcPr>
            <w:tcW w:w="682" w:type="pct"/>
          </w:tcPr>
          <w:p w:rsidR="003324A1" w:rsidRPr="003324A1" w:rsidRDefault="003324A1" w:rsidP="003324A1">
            <w:pPr>
              <w:rPr>
                <w:rFonts w:ascii="微软雅黑" w:eastAsia="微软雅黑" w:hAnsi="微软雅黑"/>
                <w:color w:val="000000"/>
                <w:sz w:val="18"/>
                <w:szCs w:val="18"/>
              </w:rPr>
            </w:pPr>
            <w:r w:rsidRPr="003324A1">
              <w:rPr>
                <w:rFonts w:ascii="微软雅黑" w:eastAsia="微软雅黑" w:hAnsi="微软雅黑" w:hint="eastAsia"/>
                <w:color w:val="000000"/>
                <w:sz w:val="18"/>
                <w:szCs w:val="18"/>
              </w:rPr>
              <w:t>72173003</w:t>
            </w:r>
          </w:p>
        </w:tc>
        <w:tc>
          <w:tcPr>
            <w:tcW w:w="597" w:type="pct"/>
          </w:tcPr>
          <w:p w:rsidR="003324A1" w:rsidRPr="003324A1" w:rsidRDefault="003324A1" w:rsidP="003324A1">
            <w:pPr>
              <w:rPr>
                <w:rFonts w:ascii="微软雅黑" w:eastAsia="微软雅黑" w:hAnsi="微软雅黑"/>
                <w:color w:val="000000"/>
                <w:sz w:val="18"/>
                <w:szCs w:val="18"/>
              </w:rPr>
            </w:pPr>
            <w:proofErr w:type="gramStart"/>
            <w:r w:rsidRPr="003324A1">
              <w:rPr>
                <w:rFonts w:ascii="微软雅黑" w:eastAsia="微软雅黑" w:hAnsi="微软雅黑" w:hint="eastAsia"/>
                <w:color w:val="000000"/>
                <w:sz w:val="18"/>
                <w:szCs w:val="18"/>
              </w:rPr>
              <w:t>李辰旭</w:t>
            </w:r>
            <w:proofErr w:type="gramEnd"/>
          </w:p>
        </w:tc>
        <w:tc>
          <w:tcPr>
            <w:tcW w:w="511" w:type="pct"/>
            <w:vAlign w:val="center"/>
          </w:tcPr>
          <w:p w:rsidR="003324A1" w:rsidRPr="003324A1" w:rsidRDefault="003324A1" w:rsidP="003324A1">
            <w:pPr>
              <w:rPr>
                <w:rFonts w:ascii="微软雅黑" w:eastAsia="微软雅黑" w:hAnsi="微软雅黑"/>
                <w:color w:val="000000"/>
                <w:sz w:val="18"/>
                <w:szCs w:val="18"/>
              </w:rPr>
            </w:pPr>
            <w:r w:rsidRPr="003324A1">
              <w:rPr>
                <w:rFonts w:ascii="微软雅黑" w:eastAsia="微软雅黑" w:hAnsi="微软雅黑" w:hint="eastAsia"/>
                <w:color w:val="000000"/>
                <w:sz w:val="18"/>
                <w:szCs w:val="18"/>
              </w:rPr>
              <w:t xml:space="preserve">　</w:t>
            </w:r>
          </w:p>
        </w:tc>
        <w:tc>
          <w:tcPr>
            <w:tcW w:w="754" w:type="pct"/>
            <w:vAlign w:val="center"/>
          </w:tcPr>
          <w:p w:rsidR="007C30CF" w:rsidRDefault="003324A1" w:rsidP="003324A1">
            <w:pPr>
              <w:rPr>
                <w:rFonts w:ascii="微软雅黑" w:eastAsia="微软雅黑" w:hAnsi="微软雅黑"/>
                <w:color w:val="000000"/>
                <w:sz w:val="18"/>
                <w:szCs w:val="18"/>
              </w:rPr>
            </w:pPr>
            <w:r w:rsidRPr="003324A1">
              <w:rPr>
                <w:rFonts w:ascii="微软雅黑" w:eastAsia="微软雅黑" w:hAnsi="微软雅黑" w:hint="eastAsia"/>
                <w:color w:val="000000"/>
                <w:sz w:val="18"/>
                <w:szCs w:val="18"/>
              </w:rPr>
              <w:t>2022-01-01</w:t>
            </w:r>
          </w:p>
          <w:p w:rsidR="003324A1" w:rsidRPr="003324A1" w:rsidRDefault="003324A1" w:rsidP="003324A1">
            <w:pPr>
              <w:rPr>
                <w:rFonts w:ascii="微软雅黑" w:eastAsia="微软雅黑" w:hAnsi="微软雅黑"/>
                <w:color w:val="000000"/>
                <w:sz w:val="18"/>
                <w:szCs w:val="18"/>
              </w:rPr>
            </w:pPr>
            <w:r w:rsidRPr="003324A1">
              <w:rPr>
                <w:rFonts w:ascii="微软雅黑" w:eastAsia="微软雅黑" w:hAnsi="微软雅黑" w:hint="eastAsia"/>
                <w:color w:val="000000"/>
                <w:sz w:val="18"/>
                <w:szCs w:val="18"/>
              </w:rPr>
              <w:t>2025-12-01</w:t>
            </w:r>
          </w:p>
        </w:tc>
        <w:tc>
          <w:tcPr>
            <w:tcW w:w="463" w:type="pct"/>
            <w:vAlign w:val="center"/>
          </w:tcPr>
          <w:p w:rsidR="003324A1" w:rsidRPr="003324A1" w:rsidRDefault="003324A1" w:rsidP="007C30CF">
            <w:pPr>
              <w:jc w:val="right"/>
              <w:rPr>
                <w:rFonts w:ascii="微软雅黑" w:eastAsia="微软雅黑" w:hAnsi="微软雅黑"/>
                <w:color w:val="000000"/>
                <w:sz w:val="18"/>
                <w:szCs w:val="18"/>
              </w:rPr>
            </w:pPr>
            <w:r w:rsidRPr="003324A1">
              <w:rPr>
                <w:rFonts w:ascii="微软雅黑" w:eastAsia="微软雅黑" w:hAnsi="微软雅黑" w:hint="eastAsia"/>
                <w:color w:val="000000"/>
                <w:sz w:val="18"/>
                <w:szCs w:val="18"/>
              </w:rPr>
              <w:t>48</w:t>
            </w:r>
          </w:p>
        </w:tc>
        <w:tc>
          <w:tcPr>
            <w:tcW w:w="283" w:type="pct"/>
            <w:vAlign w:val="center"/>
          </w:tcPr>
          <w:p w:rsidR="003324A1" w:rsidRPr="003324A1" w:rsidRDefault="003324A1" w:rsidP="007C30CF">
            <w:pPr>
              <w:jc w:val="right"/>
              <w:rPr>
                <w:rFonts w:ascii="微软雅黑" w:eastAsia="微软雅黑" w:hAnsi="微软雅黑"/>
                <w:color w:val="000000"/>
                <w:sz w:val="18"/>
                <w:szCs w:val="18"/>
              </w:rPr>
            </w:pPr>
            <w:r w:rsidRPr="003324A1">
              <w:rPr>
                <w:rFonts w:ascii="微软雅黑" w:eastAsia="微软雅黑" w:hAnsi="微软雅黑" w:hint="eastAsia"/>
                <w:color w:val="000000"/>
                <w:sz w:val="18"/>
                <w:szCs w:val="18"/>
              </w:rPr>
              <w:t>a</w:t>
            </w:r>
          </w:p>
        </w:tc>
      </w:tr>
      <w:tr w:rsidR="003324A1" w:rsidTr="007C30CF">
        <w:trPr>
          <w:trHeight w:val="547"/>
          <w:jc w:val="center"/>
        </w:trPr>
        <w:tc>
          <w:tcPr>
            <w:tcW w:w="266" w:type="pct"/>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3</w:t>
            </w:r>
          </w:p>
        </w:tc>
        <w:tc>
          <w:tcPr>
            <w:tcW w:w="1444" w:type="pct"/>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国家自然科学基金项目/数字经济中竞争与创新的动态关系</w:t>
            </w:r>
          </w:p>
        </w:tc>
        <w:tc>
          <w:tcPr>
            <w:tcW w:w="682" w:type="pct"/>
          </w:tcPr>
          <w:p w:rsidR="003324A1" w:rsidRPr="003324A1" w:rsidRDefault="003324A1" w:rsidP="003324A1">
            <w:pPr>
              <w:rPr>
                <w:rFonts w:ascii="微软雅黑" w:eastAsia="微软雅黑" w:hAnsi="微软雅黑"/>
                <w:sz w:val="18"/>
                <w:szCs w:val="18"/>
              </w:rPr>
            </w:pPr>
            <w:r w:rsidRPr="003324A1">
              <w:rPr>
                <w:rFonts w:ascii="微软雅黑" w:eastAsia="微软雅黑" w:hAnsi="微软雅黑" w:hint="eastAsia"/>
                <w:sz w:val="18"/>
                <w:szCs w:val="18"/>
              </w:rPr>
              <w:t>72192844</w:t>
            </w:r>
          </w:p>
        </w:tc>
        <w:tc>
          <w:tcPr>
            <w:tcW w:w="597" w:type="pct"/>
          </w:tcPr>
          <w:p w:rsidR="003324A1" w:rsidRPr="003324A1" w:rsidRDefault="003324A1" w:rsidP="003324A1">
            <w:pPr>
              <w:rPr>
                <w:rFonts w:ascii="微软雅黑" w:eastAsia="微软雅黑" w:hAnsi="微软雅黑"/>
                <w:sz w:val="18"/>
                <w:szCs w:val="18"/>
              </w:rPr>
            </w:pPr>
            <w:r w:rsidRPr="003324A1">
              <w:rPr>
                <w:rFonts w:ascii="微软雅黑" w:eastAsia="微软雅黑" w:hAnsi="微软雅黑" w:hint="eastAsia"/>
                <w:sz w:val="18"/>
                <w:szCs w:val="18"/>
              </w:rPr>
              <w:t>周黎安</w:t>
            </w:r>
          </w:p>
        </w:tc>
        <w:tc>
          <w:tcPr>
            <w:tcW w:w="511" w:type="pct"/>
            <w:vAlign w:val="center"/>
          </w:tcPr>
          <w:p w:rsidR="003324A1" w:rsidRPr="003324A1" w:rsidRDefault="003324A1" w:rsidP="003324A1">
            <w:pPr>
              <w:rPr>
                <w:rFonts w:ascii="微软雅黑" w:eastAsia="微软雅黑" w:hAnsi="微软雅黑"/>
                <w:color w:val="000000"/>
                <w:sz w:val="18"/>
                <w:szCs w:val="18"/>
              </w:rPr>
            </w:pPr>
            <w:r w:rsidRPr="003324A1">
              <w:rPr>
                <w:rFonts w:ascii="微软雅黑" w:eastAsia="微软雅黑" w:hAnsi="微软雅黑" w:hint="eastAsia"/>
                <w:color w:val="000000"/>
                <w:sz w:val="18"/>
                <w:szCs w:val="18"/>
              </w:rPr>
              <w:t xml:space="preserve">　</w:t>
            </w:r>
          </w:p>
        </w:tc>
        <w:tc>
          <w:tcPr>
            <w:tcW w:w="754" w:type="pct"/>
            <w:vAlign w:val="center"/>
          </w:tcPr>
          <w:p w:rsidR="003324A1" w:rsidRPr="003324A1" w:rsidRDefault="003324A1" w:rsidP="003324A1">
            <w:pPr>
              <w:rPr>
                <w:rFonts w:ascii="微软雅黑" w:eastAsia="微软雅黑" w:hAnsi="微软雅黑"/>
                <w:color w:val="000000"/>
                <w:sz w:val="18"/>
                <w:szCs w:val="18"/>
              </w:rPr>
            </w:pPr>
            <w:r w:rsidRPr="003324A1">
              <w:rPr>
                <w:rFonts w:ascii="微软雅黑" w:eastAsia="微软雅黑" w:hAnsi="微软雅黑" w:hint="eastAsia"/>
                <w:color w:val="000000"/>
                <w:sz w:val="18"/>
                <w:szCs w:val="18"/>
              </w:rPr>
              <w:t>2022-01-01 2026-12-31</w:t>
            </w:r>
          </w:p>
        </w:tc>
        <w:tc>
          <w:tcPr>
            <w:tcW w:w="463" w:type="pct"/>
            <w:vAlign w:val="center"/>
          </w:tcPr>
          <w:p w:rsidR="003324A1" w:rsidRPr="003324A1" w:rsidRDefault="003324A1" w:rsidP="007C30CF">
            <w:pPr>
              <w:jc w:val="right"/>
              <w:rPr>
                <w:rFonts w:ascii="微软雅黑" w:eastAsia="微软雅黑" w:hAnsi="微软雅黑"/>
                <w:sz w:val="18"/>
                <w:szCs w:val="18"/>
              </w:rPr>
            </w:pPr>
            <w:r w:rsidRPr="003324A1">
              <w:rPr>
                <w:rFonts w:ascii="微软雅黑" w:eastAsia="微软雅黑" w:hAnsi="微软雅黑" w:hint="eastAsia"/>
                <w:sz w:val="18"/>
                <w:szCs w:val="18"/>
              </w:rPr>
              <w:t>240</w:t>
            </w:r>
          </w:p>
        </w:tc>
        <w:tc>
          <w:tcPr>
            <w:tcW w:w="283" w:type="pct"/>
            <w:vAlign w:val="center"/>
          </w:tcPr>
          <w:p w:rsidR="003324A1" w:rsidRPr="003324A1" w:rsidRDefault="003324A1" w:rsidP="007C30CF">
            <w:pPr>
              <w:jc w:val="right"/>
              <w:rPr>
                <w:rFonts w:ascii="微软雅黑" w:eastAsia="微软雅黑" w:hAnsi="微软雅黑"/>
                <w:color w:val="000000"/>
                <w:sz w:val="18"/>
                <w:szCs w:val="18"/>
              </w:rPr>
            </w:pPr>
            <w:r w:rsidRPr="003324A1">
              <w:rPr>
                <w:rFonts w:ascii="微软雅黑" w:eastAsia="微软雅黑" w:hAnsi="微软雅黑" w:hint="eastAsia"/>
                <w:color w:val="000000"/>
                <w:sz w:val="18"/>
                <w:szCs w:val="18"/>
              </w:rPr>
              <w:t>a</w:t>
            </w:r>
          </w:p>
        </w:tc>
      </w:tr>
      <w:tr w:rsidR="003324A1" w:rsidTr="007C30CF">
        <w:trPr>
          <w:trHeight w:val="547"/>
          <w:jc w:val="center"/>
        </w:trPr>
        <w:tc>
          <w:tcPr>
            <w:tcW w:w="266" w:type="pct"/>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4</w:t>
            </w:r>
          </w:p>
        </w:tc>
        <w:tc>
          <w:tcPr>
            <w:tcW w:w="1444" w:type="pct"/>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国家自然科学基金项目/</w:t>
            </w:r>
            <w:proofErr w:type="gramStart"/>
            <w:r w:rsidRPr="003324A1">
              <w:rPr>
                <w:rFonts w:ascii="微软雅黑" w:eastAsia="微软雅黑" w:hAnsi="微软雅黑" w:hint="eastAsia"/>
                <w:sz w:val="18"/>
                <w:szCs w:val="18"/>
              </w:rPr>
              <w:t>数智化</w:t>
            </w:r>
            <w:proofErr w:type="gramEnd"/>
            <w:r w:rsidRPr="003324A1">
              <w:rPr>
                <w:rFonts w:ascii="微软雅黑" w:eastAsia="微软雅黑" w:hAnsi="微软雅黑" w:hint="eastAsia"/>
                <w:sz w:val="18"/>
                <w:szCs w:val="18"/>
              </w:rPr>
              <w:t>情境下人机协同中的管理决策与组织行为研究</w:t>
            </w:r>
          </w:p>
        </w:tc>
        <w:tc>
          <w:tcPr>
            <w:tcW w:w="682" w:type="pct"/>
          </w:tcPr>
          <w:p w:rsidR="003324A1" w:rsidRPr="003324A1" w:rsidRDefault="003324A1" w:rsidP="003324A1">
            <w:pPr>
              <w:rPr>
                <w:rFonts w:ascii="微软雅黑" w:eastAsia="微软雅黑" w:hAnsi="微软雅黑"/>
                <w:sz w:val="18"/>
                <w:szCs w:val="18"/>
              </w:rPr>
            </w:pPr>
            <w:r w:rsidRPr="003324A1">
              <w:rPr>
                <w:rFonts w:ascii="微软雅黑" w:eastAsia="微软雅黑" w:hAnsi="微软雅黑" w:hint="eastAsia"/>
                <w:sz w:val="18"/>
                <w:szCs w:val="18"/>
              </w:rPr>
              <w:t>92146003</w:t>
            </w:r>
          </w:p>
        </w:tc>
        <w:tc>
          <w:tcPr>
            <w:tcW w:w="597" w:type="pct"/>
          </w:tcPr>
          <w:p w:rsidR="003324A1" w:rsidRPr="003324A1" w:rsidRDefault="003324A1" w:rsidP="003324A1">
            <w:pPr>
              <w:rPr>
                <w:rFonts w:ascii="微软雅黑" w:eastAsia="微软雅黑" w:hAnsi="微软雅黑"/>
                <w:sz w:val="18"/>
                <w:szCs w:val="18"/>
              </w:rPr>
            </w:pPr>
            <w:r w:rsidRPr="003324A1">
              <w:rPr>
                <w:rFonts w:ascii="微软雅黑" w:eastAsia="微软雅黑" w:hAnsi="微软雅黑" w:hint="eastAsia"/>
                <w:sz w:val="18"/>
                <w:szCs w:val="18"/>
              </w:rPr>
              <w:t>张志学</w:t>
            </w:r>
          </w:p>
        </w:tc>
        <w:tc>
          <w:tcPr>
            <w:tcW w:w="511" w:type="pct"/>
            <w:vAlign w:val="center"/>
          </w:tcPr>
          <w:p w:rsidR="003324A1" w:rsidRPr="003324A1" w:rsidRDefault="003324A1" w:rsidP="003324A1">
            <w:pPr>
              <w:rPr>
                <w:rFonts w:ascii="微软雅黑" w:eastAsia="微软雅黑" w:hAnsi="微软雅黑"/>
                <w:color w:val="000000"/>
                <w:sz w:val="18"/>
                <w:szCs w:val="18"/>
              </w:rPr>
            </w:pPr>
            <w:r w:rsidRPr="003324A1">
              <w:rPr>
                <w:rFonts w:ascii="微软雅黑" w:eastAsia="微软雅黑" w:hAnsi="微软雅黑" w:hint="eastAsia"/>
                <w:color w:val="000000"/>
                <w:sz w:val="18"/>
                <w:szCs w:val="18"/>
              </w:rPr>
              <w:t xml:space="preserve">　</w:t>
            </w:r>
          </w:p>
        </w:tc>
        <w:tc>
          <w:tcPr>
            <w:tcW w:w="754" w:type="pct"/>
            <w:vAlign w:val="center"/>
          </w:tcPr>
          <w:p w:rsidR="007C30CF" w:rsidRDefault="003324A1" w:rsidP="003324A1">
            <w:pPr>
              <w:rPr>
                <w:rFonts w:ascii="微软雅黑" w:eastAsia="微软雅黑" w:hAnsi="微软雅黑"/>
                <w:color w:val="000000"/>
                <w:sz w:val="18"/>
                <w:szCs w:val="18"/>
              </w:rPr>
            </w:pPr>
            <w:r w:rsidRPr="003324A1">
              <w:rPr>
                <w:rFonts w:ascii="微软雅黑" w:eastAsia="微软雅黑" w:hAnsi="微软雅黑" w:hint="eastAsia"/>
                <w:color w:val="000000"/>
                <w:sz w:val="18"/>
                <w:szCs w:val="18"/>
              </w:rPr>
              <w:t>2022-01-01</w:t>
            </w:r>
          </w:p>
          <w:p w:rsidR="003324A1" w:rsidRPr="003324A1" w:rsidRDefault="003324A1" w:rsidP="003324A1">
            <w:pPr>
              <w:rPr>
                <w:rFonts w:ascii="微软雅黑" w:eastAsia="微软雅黑" w:hAnsi="微软雅黑"/>
                <w:color w:val="000000"/>
                <w:sz w:val="18"/>
                <w:szCs w:val="18"/>
              </w:rPr>
            </w:pPr>
            <w:r w:rsidRPr="003324A1">
              <w:rPr>
                <w:rFonts w:ascii="微软雅黑" w:eastAsia="微软雅黑" w:hAnsi="微软雅黑" w:hint="eastAsia"/>
                <w:color w:val="000000"/>
                <w:sz w:val="18"/>
                <w:szCs w:val="18"/>
              </w:rPr>
              <w:t>2022-12-31</w:t>
            </w:r>
          </w:p>
        </w:tc>
        <w:tc>
          <w:tcPr>
            <w:tcW w:w="463" w:type="pct"/>
            <w:vAlign w:val="center"/>
          </w:tcPr>
          <w:p w:rsidR="003324A1" w:rsidRPr="003324A1" w:rsidRDefault="003324A1" w:rsidP="007C30CF">
            <w:pPr>
              <w:jc w:val="right"/>
              <w:rPr>
                <w:rFonts w:ascii="微软雅黑" w:eastAsia="微软雅黑" w:hAnsi="微软雅黑"/>
                <w:sz w:val="18"/>
                <w:szCs w:val="18"/>
              </w:rPr>
            </w:pPr>
            <w:r w:rsidRPr="003324A1">
              <w:rPr>
                <w:rFonts w:ascii="微软雅黑" w:eastAsia="微软雅黑" w:hAnsi="微软雅黑" w:hint="eastAsia"/>
                <w:sz w:val="18"/>
                <w:szCs w:val="18"/>
              </w:rPr>
              <w:t>60</w:t>
            </w:r>
          </w:p>
        </w:tc>
        <w:tc>
          <w:tcPr>
            <w:tcW w:w="283" w:type="pct"/>
            <w:vAlign w:val="center"/>
          </w:tcPr>
          <w:p w:rsidR="003324A1" w:rsidRPr="003324A1" w:rsidRDefault="003324A1" w:rsidP="007C30CF">
            <w:pPr>
              <w:jc w:val="right"/>
              <w:rPr>
                <w:rFonts w:ascii="微软雅黑" w:eastAsia="微软雅黑" w:hAnsi="微软雅黑"/>
                <w:color w:val="000000"/>
                <w:sz w:val="18"/>
                <w:szCs w:val="18"/>
              </w:rPr>
            </w:pPr>
            <w:r w:rsidRPr="003324A1">
              <w:rPr>
                <w:rFonts w:ascii="微软雅黑" w:eastAsia="微软雅黑" w:hAnsi="微软雅黑" w:hint="eastAsia"/>
                <w:color w:val="000000"/>
                <w:sz w:val="18"/>
                <w:szCs w:val="18"/>
              </w:rPr>
              <w:t>a</w:t>
            </w:r>
          </w:p>
        </w:tc>
      </w:tr>
    </w:tbl>
    <w:p w:rsidR="009618EC" w:rsidRDefault="00590DBA">
      <w:pPr>
        <w:spacing w:beforeLines="50" w:before="163"/>
        <w:ind w:leftChars="1" w:left="2" w:firstLineChars="200" w:firstLine="480"/>
        <w:rPr>
          <w:rFonts w:ascii="楷体" w:eastAsia="楷体" w:hAnsi="楷体" w:cs="仿宋_GB2312"/>
        </w:rPr>
      </w:pPr>
      <w:r>
        <w:rPr>
          <w:rFonts w:ascii="楷体" w:eastAsia="楷体" w:hAnsi="楷体" w:hint="eastAsia"/>
          <w:bCs/>
        </w:rPr>
        <w:t>注：</w:t>
      </w:r>
      <w:r>
        <w:rPr>
          <w:rFonts w:ascii="楷体" w:eastAsia="楷体" w:hAnsi="楷体" w:hint="eastAsia"/>
        </w:rPr>
        <w:t>此表填写省部级以上教学改革项目</w:t>
      </w:r>
      <w:r>
        <w:rPr>
          <w:rFonts w:ascii="楷体" w:eastAsia="楷体" w:hAnsi="楷体" w:hint="eastAsia"/>
          <w:bCs/>
        </w:rPr>
        <w:t>/</w:t>
      </w:r>
      <w:r>
        <w:rPr>
          <w:rFonts w:ascii="楷体" w:eastAsia="楷体" w:hAnsi="楷体"/>
          <w:bCs/>
        </w:rPr>
        <w:t>课题</w:t>
      </w:r>
      <w:r>
        <w:rPr>
          <w:rFonts w:ascii="楷体" w:eastAsia="楷体" w:hAnsi="楷体" w:hint="eastAsia"/>
          <w:bCs/>
        </w:rPr>
        <w:t>。</w:t>
      </w:r>
      <w:r>
        <w:rPr>
          <w:rFonts w:ascii="楷体" w:eastAsia="楷体" w:hAnsi="楷体" w:hint="eastAsia"/>
        </w:rPr>
        <w:t>（1）项目/课题</w:t>
      </w:r>
      <w:r>
        <w:rPr>
          <w:rFonts w:ascii="楷体" w:eastAsia="楷体" w:hAnsi="楷体"/>
          <w:bCs/>
        </w:rPr>
        <w:t>名称：</w:t>
      </w:r>
      <w:r>
        <w:rPr>
          <w:rFonts w:ascii="楷体" w:eastAsia="楷体" w:hAnsi="楷体" w:cs="仿宋_GB2312"/>
        </w:rPr>
        <w:t>项目管理部门下达的有正式文号的最小一级子课题名称。</w:t>
      </w:r>
      <w:r>
        <w:rPr>
          <w:rFonts w:ascii="楷体" w:eastAsia="楷体" w:hAnsi="楷体" w:cs="仿宋_GB2312" w:hint="eastAsia"/>
        </w:rPr>
        <w:t>（2）</w:t>
      </w:r>
      <w:r>
        <w:rPr>
          <w:rFonts w:ascii="楷体" w:eastAsia="楷体" w:hAnsi="楷体" w:cs="仿宋_GB2312"/>
          <w:bCs/>
        </w:rPr>
        <w:t>文号：</w:t>
      </w:r>
      <w:r>
        <w:rPr>
          <w:rFonts w:ascii="楷体" w:eastAsia="楷体" w:hAnsi="楷体" w:cs="仿宋_GB2312"/>
        </w:rPr>
        <w:t>项目管理部门下达文件的文号。</w:t>
      </w:r>
      <w:r>
        <w:rPr>
          <w:rFonts w:ascii="楷体" w:eastAsia="楷体" w:hAnsi="楷体" w:cs="仿宋_GB2312" w:hint="eastAsia"/>
        </w:rPr>
        <w:t>（3）</w:t>
      </w:r>
      <w:r>
        <w:rPr>
          <w:rFonts w:ascii="楷体" w:eastAsia="楷体" w:hAnsi="楷体" w:cs="仿宋_GB2312"/>
        </w:rPr>
        <w:t>负责人：必须是</w:t>
      </w:r>
      <w:r>
        <w:rPr>
          <w:rFonts w:ascii="楷体" w:eastAsia="楷体" w:hAnsi="楷体" w:cs="仿宋_GB2312" w:hint="eastAsia"/>
        </w:rPr>
        <w:t>示范</w:t>
      </w:r>
      <w:r>
        <w:rPr>
          <w:rFonts w:ascii="楷体" w:eastAsia="楷体" w:hAnsi="楷体" w:cs="仿宋_GB2312"/>
        </w:rPr>
        <w:t>中心</w:t>
      </w:r>
      <w:r>
        <w:rPr>
          <w:rFonts w:ascii="楷体" w:eastAsia="楷体" w:hAnsi="楷体" w:cs="仿宋_GB2312" w:hint="eastAsia"/>
        </w:rPr>
        <w:t>人员（</w:t>
      </w:r>
      <w:proofErr w:type="gramStart"/>
      <w:r>
        <w:rPr>
          <w:rFonts w:ascii="楷体" w:eastAsia="楷体" w:hAnsi="楷体" w:cs="仿宋_GB2312" w:hint="eastAsia"/>
        </w:rPr>
        <w:t>含固定</w:t>
      </w:r>
      <w:proofErr w:type="gramEnd"/>
      <w:r>
        <w:rPr>
          <w:rFonts w:ascii="楷体" w:eastAsia="楷体" w:hAnsi="楷体" w:cs="仿宋_GB2312" w:hint="eastAsia"/>
        </w:rPr>
        <w:t>人员和流动人员）</w:t>
      </w:r>
      <w:r>
        <w:rPr>
          <w:rFonts w:ascii="楷体" w:eastAsia="楷体" w:hAnsi="楷体" w:cs="仿宋_GB2312"/>
        </w:rPr>
        <w:t>。</w:t>
      </w:r>
      <w:r>
        <w:rPr>
          <w:rFonts w:ascii="楷体" w:eastAsia="楷体" w:hAnsi="楷体" w:cs="仿宋_GB2312" w:hint="eastAsia"/>
        </w:rPr>
        <w:t>（4）</w:t>
      </w:r>
      <w:r>
        <w:rPr>
          <w:rFonts w:ascii="楷体" w:eastAsia="楷体" w:hAnsi="楷体" w:cs="宋体"/>
          <w:bCs/>
        </w:rPr>
        <w:t>参加人员：</w:t>
      </w:r>
      <w:r>
        <w:rPr>
          <w:rFonts w:ascii="楷体" w:eastAsia="楷体" w:hAnsi="楷体" w:cs="宋体"/>
        </w:rPr>
        <w:t>所有参加人员，</w:t>
      </w:r>
      <w:r>
        <w:rPr>
          <w:rFonts w:ascii="楷体" w:eastAsia="楷体" w:hAnsi="楷体"/>
        </w:rPr>
        <w:t>其中研究生、博士后名字后标注*，非本中心人员名字后标注＃。</w:t>
      </w:r>
      <w:r>
        <w:rPr>
          <w:rFonts w:ascii="楷体" w:eastAsia="楷体" w:hAnsi="楷体" w:hint="eastAsia"/>
        </w:rPr>
        <w:t>（5）</w:t>
      </w:r>
      <w:r>
        <w:rPr>
          <w:rFonts w:ascii="楷体" w:eastAsia="楷体" w:hAnsi="楷体" w:hint="eastAsia"/>
          <w:bCs/>
        </w:rPr>
        <w:t>经费：</w:t>
      </w:r>
      <w:r>
        <w:rPr>
          <w:rFonts w:ascii="楷体" w:eastAsia="楷体" w:hAnsi="楷体" w:cs="仿宋_GB2312" w:hint="eastAsia"/>
        </w:rPr>
        <w:t>指示范中心本年度实际到账的研究经费。（6）</w:t>
      </w:r>
      <w:r>
        <w:rPr>
          <w:rFonts w:ascii="楷体" w:eastAsia="楷体" w:hAnsi="楷体" w:cs="宋体" w:hint="eastAsia"/>
          <w:bCs/>
        </w:rPr>
        <w:t>类别：</w:t>
      </w:r>
      <w:r>
        <w:rPr>
          <w:rFonts w:ascii="楷体" w:eastAsia="楷体" w:hAnsi="楷体" w:cs="仿宋_GB2312" w:hint="eastAsia"/>
        </w:rPr>
        <w:t>分为</w:t>
      </w:r>
      <w:r>
        <w:rPr>
          <w:rFonts w:ascii="楷体" w:eastAsia="楷体" w:hAnsi="楷体"/>
        </w:rPr>
        <w:t>a、b</w:t>
      </w:r>
      <w:r>
        <w:rPr>
          <w:rFonts w:ascii="楷体" w:eastAsia="楷体" w:hAnsi="楷体" w:cs="仿宋_GB2312" w:hint="eastAsia"/>
        </w:rPr>
        <w:t>两类，</w:t>
      </w:r>
      <w:r>
        <w:rPr>
          <w:rFonts w:ascii="楷体" w:eastAsia="楷体" w:hAnsi="楷体"/>
        </w:rPr>
        <w:t>a</w:t>
      </w:r>
      <w:r>
        <w:rPr>
          <w:rFonts w:ascii="楷体" w:eastAsia="楷体" w:hAnsi="楷体" w:cs="仿宋_GB2312" w:hint="eastAsia"/>
        </w:rPr>
        <w:t>类课题指以示范中心人员为第一负责人的课题；</w:t>
      </w:r>
      <w:r>
        <w:rPr>
          <w:rFonts w:ascii="楷体" w:eastAsia="楷体" w:hAnsi="楷体"/>
        </w:rPr>
        <w:t>b</w:t>
      </w:r>
      <w:r>
        <w:rPr>
          <w:rFonts w:ascii="楷体" w:eastAsia="楷体" w:hAnsi="楷体" w:cs="仿宋_GB2312" w:hint="eastAsia"/>
        </w:rPr>
        <w:t>类课题指</w:t>
      </w:r>
      <w:r>
        <w:rPr>
          <w:rFonts w:ascii="楷体" w:eastAsia="楷体" w:hAnsi="楷体" w:hint="eastAsia"/>
        </w:rPr>
        <w:t>本示范中心协同其他单位研究的课题</w:t>
      </w:r>
      <w:r>
        <w:rPr>
          <w:rFonts w:ascii="楷体" w:eastAsia="楷体" w:hAnsi="楷体" w:cs="仿宋_GB2312" w:hint="eastAsia"/>
        </w:rPr>
        <w:t>。</w:t>
      </w:r>
    </w:p>
    <w:p w:rsidR="009618EC" w:rsidRDefault="00590DBA">
      <w:pPr>
        <w:spacing w:beforeLines="50" w:before="163" w:afterLines="50" w:after="163"/>
        <w:ind w:firstLineChars="200" w:firstLine="560"/>
        <w:rPr>
          <w:rFonts w:ascii="黑体" w:eastAsia="黑体" w:hAnsi="黑体" w:cs="仿宋_GB2312"/>
          <w:bCs/>
          <w:sz w:val="28"/>
          <w:szCs w:val="28"/>
        </w:rPr>
      </w:pPr>
      <w:r>
        <w:rPr>
          <w:rFonts w:ascii="黑体" w:eastAsia="黑体" w:hAnsi="黑体" w:cs="宋体" w:hint="eastAsia"/>
          <w:sz w:val="28"/>
          <w:szCs w:val="28"/>
        </w:rPr>
        <w:t>（二）</w:t>
      </w:r>
      <w:r>
        <w:rPr>
          <w:rFonts w:ascii="黑体" w:eastAsia="黑体" w:hAnsi="黑体" w:cs="仿宋_GB2312" w:hint="eastAsia"/>
          <w:bCs/>
          <w:sz w:val="28"/>
          <w:szCs w:val="28"/>
        </w:rPr>
        <w:t>研究成果</w:t>
      </w:r>
    </w:p>
    <w:p w:rsidR="009618EC" w:rsidRDefault="00590DBA">
      <w:pPr>
        <w:spacing w:beforeLines="50" w:before="163" w:afterLines="50" w:after="163"/>
        <w:ind w:firstLineChars="200" w:firstLine="480"/>
        <w:rPr>
          <w:rFonts w:ascii="黑体" w:eastAsia="黑体" w:hAnsi="黑体"/>
        </w:rPr>
      </w:pPr>
      <w:r>
        <w:rPr>
          <w:rFonts w:ascii="黑体" w:eastAsia="黑体" w:hAnsi="黑体" w:cs="仿宋_GB2312" w:hint="eastAsia"/>
        </w:rPr>
        <w:t>1.专利情况</w:t>
      </w:r>
    </w:p>
    <w:tbl>
      <w:tblPr>
        <w:tblW w:w="4873"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57"/>
        <w:gridCol w:w="1476"/>
        <w:gridCol w:w="1776"/>
        <w:gridCol w:w="1477"/>
        <w:gridCol w:w="1172"/>
        <w:gridCol w:w="870"/>
        <w:gridCol w:w="772"/>
      </w:tblGrid>
      <w:tr w:rsidR="009618EC">
        <w:trPr>
          <w:cantSplit/>
          <w:trHeight w:val="429"/>
        </w:trPr>
        <w:tc>
          <w:tcPr>
            <w:tcW w:w="456" w:type="pct"/>
            <w:vAlign w:val="center"/>
          </w:tcPr>
          <w:p w:rsidR="009618EC" w:rsidRDefault="00590DBA">
            <w:pPr>
              <w:adjustRightInd w:val="0"/>
              <w:snapToGrid w:val="0"/>
              <w:jc w:val="center"/>
              <w:rPr>
                <w:rFonts w:ascii="黑体" w:eastAsia="黑体" w:hAnsi="黑体" w:cs="宋体"/>
              </w:rPr>
            </w:pPr>
            <w:r>
              <w:rPr>
                <w:rFonts w:ascii="黑体" w:eastAsia="黑体" w:hAnsi="黑体" w:cs="宋体" w:hint="eastAsia"/>
              </w:rPr>
              <w:t>序号</w:t>
            </w:r>
          </w:p>
        </w:tc>
        <w:tc>
          <w:tcPr>
            <w:tcW w:w="888" w:type="pct"/>
            <w:vAlign w:val="center"/>
          </w:tcPr>
          <w:p w:rsidR="009618EC" w:rsidRDefault="00590DBA">
            <w:pPr>
              <w:adjustRightInd w:val="0"/>
              <w:snapToGrid w:val="0"/>
              <w:jc w:val="center"/>
              <w:rPr>
                <w:rFonts w:ascii="黑体" w:eastAsia="黑体" w:hAnsi="黑体" w:cs="宋体"/>
              </w:rPr>
            </w:pPr>
            <w:r>
              <w:rPr>
                <w:rFonts w:ascii="黑体" w:eastAsia="黑体" w:hAnsi="黑体" w:cs="宋体" w:hint="eastAsia"/>
              </w:rPr>
              <w:t>专利名称</w:t>
            </w:r>
          </w:p>
        </w:tc>
        <w:tc>
          <w:tcPr>
            <w:tcW w:w="1069" w:type="pct"/>
            <w:vAlign w:val="center"/>
          </w:tcPr>
          <w:p w:rsidR="009618EC" w:rsidRDefault="00590DBA">
            <w:pPr>
              <w:adjustRightInd w:val="0"/>
              <w:snapToGrid w:val="0"/>
              <w:jc w:val="center"/>
              <w:rPr>
                <w:rFonts w:ascii="黑体" w:eastAsia="黑体" w:hAnsi="黑体" w:cs="宋体"/>
              </w:rPr>
            </w:pPr>
            <w:r>
              <w:rPr>
                <w:rFonts w:ascii="黑体" w:eastAsia="黑体" w:hAnsi="黑体" w:cs="宋体" w:hint="eastAsia"/>
              </w:rPr>
              <w:t>专利授权号</w:t>
            </w:r>
          </w:p>
        </w:tc>
        <w:tc>
          <w:tcPr>
            <w:tcW w:w="889" w:type="pct"/>
            <w:vAlign w:val="center"/>
          </w:tcPr>
          <w:p w:rsidR="009618EC" w:rsidRDefault="00590DBA">
            <w:pPr>
              <w:adjustRightInd w:val="0"/>
              <w:snapToGrid w:val="0"/>
              <w:jc w:val="center"/>
              <w:rPr>
                <w:rFonts w:ascii="黑体" w:eastAsia="黑体" w:hAnsi="黑体" w:cs="宋体"/>
              </w:rPr>
            </w:pPr>
            <w:r>
              <w:rPr>
                <w:rFonts w:ascii="黑体" w:eastAsia="黑体" w:hAnsi="黑体" w:cs="宋体" w:hint="eastAsia"/>
              </w:rPr>
              <w:t>获准国别</w:t>
            </w:r>
          </w:p>
        </w:tc>
        <w:tc>
          <w:tcPr>
            <w:tcW w:w="706" w:type="pct"/>
            <w:vAlign w:val="center"/>
          </w:tcPr>
          <w:p w:rsidR="009618EC" w:rsidRDefault="00590DBA">
            <w:pPr>
              <w:adjustRightInd w:val="0"/>
              <w:snapToGrid w:val="0"/>
              <w:jc w:val="center"/>
              <w:rPr>
                <w:rFonts w:ascii="黑体" w:eastAsia="黑体" w:hAnsi="黑体" w:cs="宋体"/>
              </w:rPr>
            </w:pPr>
            <w:r>
              <w:rPr>
                <w:rFonts w:ascii="黑体" w:eastAsia="黑体" w:hAnsi="黑体" w:cs="宋体" w:hint="eastAsia"/>
              </w:rPr>
              <w:t>完成人</w:t>
            </w:r>
          </w:p>
        </w:tc>
        <w:tc>
          <w:tcPr>
            <w:tcW w:w="524" w:type="pct"/>
            <w:vAlign w:val="center"/>
          </w:tcPr>
          <w:p w:rsidR="009618EC" w:rsidRDefault="00590DBA">
            <w:pPr>
              <w:adjustRightInd w:val="0"/>
              <w:snapToGrid w:val="0"/>
              <w:jc w:val="center"/>
              <w:rPr>
                <w:rFonts w:ascii="黑体" w:eastAsia="黑体" w:hAnsi="黑体" w:cs="宋体"/>
              </w:rPr>
            </w:pPr>
            <w:r>
              <w:rPr>
                <w:rFonts w:ascii="黑体" w:eastAsia="黑体" w:hAnsi="黑体" w:cs="宋体" w:hint="eastAsia"/>
              </w:rPr>
              <w:t>类型</w:t>
            </w:r>
          </w:p>
        </w:tc>
        <w:tc>
          <w:tcPr>
            <w:tcW w:w="465" w:type="pct"/>
            <w:vAlign w:val="center"/>
          </w:tcPr>
          <w:p w:rsidR="009618EC" w:rsidRDefault="00590DBA">
            <w:pPr>
              <w:adjustRightInd w:val="0"/>
              <w:snapToGrid w:val="0"/>
              <w:jc w:val="center"/>
              <w:rPr>
                <w:rFonts w:ascii="黑体" w:eastAsia="黑体" w:hAnsi="黑体" w:cs="宋体"/>
              </w:rPr>
            </w:pPr>
            <w:r>
              <w:rPr>
                <w:rFonts w:ascii="黑体" w:eastAsia="黑体" w:hAnsi="黑体" w:cs="宋体" w:hint="eastAsia"/>
              </w:rPr>
              <w:t>类别</w:t>
            </w:r>
          </w:p>
        </w:tc>
      </w:tr>
      <w:tr w:rsidR="009618EC">
        <w:trPr>
          <w:trHeight w:val="429"/>
        </w:trPr>
        <w:tc>
          <w:tcPr>
            <w:tcW w:w="456" w:type="pct"/>
            <w:vAlign w:val="center"/>
          </w:tcPr>
          <w:p w:rsidR="009618EC" w:rsidRDefault="009618EC">
            <w:pPr>
              <w:adjustRightInd w:val="0"/>
              <w:snapToGrid w:val="0"/>
              <w:jc w:val="center"/>
              <w:rPr>
                <w:rFonts w:ascii="楷体" w:eastAsia="楷体" w:hAnsi="楷体"/>
              </w:rPr>
            </w:pPr>
          </w:p>
        </w:tc>
        <w:tc>
          <w:tcPr>
            <w:tcW w:w="888" w:type="pct"/>
          </w:tcPr>
          <w:p w:rsidR="009618EC" w:rsidRDefault="009618EC">
            <w:pPr>
              <w:adjustRightInd w:val="0"/>
              <w:snapToGrid w:val="0"/>
              <w:jc w:val="center"/>
              <w:rPr>
                <w:rFonts w:ascii="仿宋" w:eastAsia="仿宋" w:hAnsi="仿宋"/>
                <w:sz w:val="28"/>
                <w:szCs w:val="28"/>
              </w:rPr>
            </w:pPr>
          </w:p>
        </w:tc>
        <w:tc>
          <w:tcPr>
            <w:tcW w:w="1069" w:type="pct"/>
          </w:tcPr>
          <w:p w:rsidR="009618EC" w:rsidRDefault="009618EC">
            <w:pPr>
              <w:adjustRightInd w:val="0"/>
              <w:snapToGrid w:val="0"/>
              <w:jc w:val="center"/>
              <w:rPr>
                <w:rFonts w:ascii="仿宋" w:eastAsia="仿宋" w:hAnsi="仿宋"/>
                <w:sz w:val="28"/>
                <w:szCs w:val="28"/>
              </w:rPr>
            </w:pPr>
          </w:p>
        </w:tc>
        <w:tc>
          <w:tcPr>
            <w:tcW w:w="889" w:type="pct"/>
          </w:tcPr>
          <w:p w:rsidR="009618EC" w:rsidRDefault="009618EC">
            <w:pPr>
              <w:adjustRightInd w:val="0"/>
              <w:snapToGrid w:val="0"/>
              <w:jc w:val="center"/>
              <w:rPr>
                <w:rFonts w:ascii="仿宋" w:eastAsia="仿宋" w:hAnsi="仿宋"/>
                <w:sz w:val="28"/>
                <w:szCs w:val="28"/>
              </w:rPr>
            </w:pPr>
          </w:p>
        </w:tc>
        <w:tc>
          <w:tcPr>
            <w:tcW w:w="706" w:type="pct"/>
          </w:tcPr>
          <w:p w:rsidR="009618EC" w:rsidRDefault="009618EC">
            <w:pPr>
              <w:adjustRightInd w:val="0"/>
              <w:snapToGrid w:val="0"/>
              <w:jc w:val="center"/>
              <w:rPr>
                <w:rFonts w:ascii="仿宋" w:eastAsia="仿宋" w:hAnsi="仿宋"/>
                <w:sz w:val="28"/>
                <w:szCs w:val="28"/>
              </w:rPr>
            </w:pPr>
          </w:p>
        </w:tc>
        <w:tc>
          <w:tcPr>
            <w:tcW w:w="524" w:type="pct"/>
          </w:tcPr>
          <w:p w:rsidR="009618EC" w:rsidRDefault="009618EC">
            <w:pPr>
              <w:adjustRightInd w:val="0"/>
              <w:snapToGrid w:val="0"/>
              <w:jc w:val="center"/>
              <w:rPr>
                <w:rFonts w:ascii="仿宋" w:eastAsia="仿宋" w:hAnsi="仿宋"/>
                <w:sz w:val="28"/>
                <w:szCs w:val="28"/>
              </w:rPr>
            </w:pPr>
          </w:p>
        </w:tc>
        <w:tc>
          <w:tcPr>
            <w:tcW w:w="465" w:type="pct"/>
          </w:tcPr>
          <w:p w:rsidR="009618EC" w:rsidRDefault="009618EC">
            <w:pPr>
              <w:adjustRightInd w:val="0"/>
              <w:snapToGrid w:val="0"/>
              <w:jc w:val="center"/>
              <w:rPr>
                <w:rFonts w:ascii="仿宋" w:eastAsia="仿宋" w:hAnsi="仿宋"/>
                <w:sz w:val="28"/>
                <w:szCs w:val="28"/>
              </w:rPr>
            </w:pPr>
          </w:p>
        </w:tc>
      </w:tr>
    </w:tbl>
    <w:p w:rsidR="009618EC" w:rsidRDefault="00590DBA">
      <w:pPr>
        <w:spacing w:beforeLines="50" w:before="163"/>
        <w:ind w:leftChars="1" w:left="2" w:firstLineChars="200" w:firstLine="480"/>
        <w:rPr>
          <w:rFonts w:ascii="楷体" w:eastAsia="楷体" w:hAnsi="楷体" w:cs="仿宋_GB2312"/>
        </w:rPr>
      </w:pPr>
      <w:r>
        <w:rPr>
          <w:rFonts w:ascii="楷体" w:eastAsia="楷体" w:hAnsi="楷体" w:cs="仿宋_GB2312" w:hint="eastAsia"/>
        </w:rPr>
        <w:t>注：（1）国内外同内容的专利不得重复统计。（2）</w:t>
      </w:r>
      <w:r>
        <w:rPr>
          <w:rFonts w:ascii="楷体" w:eastAsia="楷体" w:hAnsi="楷体" w:cs="仿宋_GB2312" w:hint="eastAsia"/>
          <w:bCs/>
        </w:rPr>
        <w:t>专利：</w:t>
      </w:r>
      <w:r>
        <w:rPr>
          <w:rFonts w:ascii="楷体" w:eastAsia="楷体" w:hAnsi="楷体" w:cs="仿宋_GB2312" w:hint="eastAsia"/>
        </w:rPr>
        <w:t>批准的发明专利，以证书为准。（3）</w:t>
      </w:r>
      <w:r>
        <w:rPr>
          <w:rFonts w:ascii="楷体" w:eastAsia="楷体" w:hAnsi="楷体" w:cs="宋体" w:hint="eastAsia"/>
          <w:bCs/>
        </w:rPr>
        <w:t>完成人：</w:t>
      </w:r>
      <w:r>
        <w:rPr>
          <w:rFonts w:ascii="楷体" w:eastAsia="楷体" w:hAnsi="楷体" w:cs="仿宋_GB2312"/>
        </w:rPr>
        <w:t>必须是</w:t>
      </w:r>
      <w:r>
        <w:rPr>
          <w:rFonts w:ascii="楷体" w:eastAsia="楷体" w:hAnsi="楷体" w:cs="仿宋_GB2312" w:hint="eastAsia"/>
        </w:rPr>
        <w:t>示范</w:t>
      </w:r>
      <w:r>
        <w:rPr>
          <w:rFonts w:ascii="楷体" w:eastAsia="楷体" w:hAnsi="楷体" w:cs="仿宋_GB2312"/>
        </w:rPr>
        <w:t>中心</w:t>
      </w:r>
      <w:r>
        <w:rPr>
          <w:rFonts w:ascii="楷体" w:eastAsia="楷体" w:hAnsi="楷体" w:cs="仿宋_GB2312" w:hint="eastAsia"/>
        </w:rPr>
        <w:t>人员（</w:t>
      </w:r>
      <w:proofErr w:type="gramStart"/>
      <w:r>
        <w:rPr>
          <w:rFonts w:ascii="楷体" w:eastAsia="楷体" w:hAnsi="楷体" w:cs="仿宋_GB2312" w:hint="eastAsia"/>
        </w:rPr>
        <w:t>含固定</w:t>
      </w:r>
      <w:proofErr w:type="gramEnd"/>
      <w:r>
        <w:rPr>
          <w:rFonts w:ascii="楷体" w:eastAsia="楷体" w:hAnsi="楷体" w:cs="仿宋_GB2312" w:hint="eastAsia"/>
        </w:rPr>
        <w:t>人员和流动人员），多个中心完成人只需填写靠前的一位，排名在类别中体现</w:t>
      </w:r>
      <w:r>
        <w:rPr>
          <w:rFonts w:ascii="楷体" w:eastAsia="楷体" w:hAnsi="楷体" w:cs="仿宋_GB2312"/>
        </w:rPr>
        <w:t>。</w:t>
      </w:r>
      <w:r>
        <w:rPr>
          <w:rFonts w:ascii="楷体" w:eastAsia="楷体" w:hAnsi="楷体" w:cs="仿宋_GB2312" w:hint="eastAsia"/>
        </w:rPr>
        <w:t>（4）</w:t>
      </w:r>
      <w:r>
        <w:rPr>
          <w:rFonts w:ascii="楷体" w:eastAsia="楷体" w:hAnsi="楷体" w:cs="宋体" w:hint="eastAsia"/>
          <w:bCs/>
        </w:rPr>
        <w:t>类型：</w:t>
      </w:r>
      <w:r>
        <w:rPr>
          <w:rFonts w:ascii="楷体" w:eastAsia="楷体" w:hAnsi="楷体" w:cs="宋体" w:hint="eastAsia"/>
        </w:rPr>
        <w:t>其他等</w:t>
      </w:r>
      <w:r>
        <w:rPr>
          <w:rFonts w:ascii="楷体" w:eastAsia="楷体" w:hAnsi="楷体" w:cs="宋体" w:hint="eastAsia"/>
        </w:rPr>
        <w:lastRenderedPageBreak/>
        <w:t>同于</w:t>
      </w:r>
      <w:r>
        <w:rPr>
          <w:rFonts w:ascii="楷体" w:eastAsia="楷体" w:hAnsi="楷体" w:cs="仿宋_GB2312" w:hint="eastAsia"/>
        </w:rPr>
        <w:t>发明专利的成果，如新药、软件、标准、规范等，在类型栏中标明。（5）</w:t>
      </w:r>
      <w:r>
        <w:rPr>
          <w:rFonts w:ascii="楷体" w:eastAsia="楷体" w:hAnsi="楷体" w:cs="宋体" w:hint="eastAsia"/>
          <w:bCs/>
        </w:rPr>
        <w:t>类别：</w:t>
      </w:r>
      <w:r>
        <w:rPr>
          <w:rFonts w:ascii="楷体" w:eastAsia="楷体" w:hAnsi="楷体" w:cs="宋体" w:hint="eastAsia"/>
        </w:rPr>
        <w:t>分四种，独立完成、合作完成-第一人、合作完成-第二人、合作完成-其他。如果成果全部由示范中心人员完成的则为独立完成。如果成果由示范中心与其他单位合作完成，第一完成人是示范中心人员则为合作完成-第一人；第二完成人是示范中心人员则为合作完成-第二人，第三及以后完成人是示范中心人员则为合作完成-其他。（以下类同）。</w:t>
      </w:r>
    </w:p>
    <w:p w:rsidR="009618EC" w:rsidRDefault="00590DBA">
      <w:pPr>
        <w:spacing w:beforeLines="50" w:before="163"/>
        <w:ind w:firstLineChars="200" w:firstLine="480"/>
        <w:outlineLvl w:val="0"/>
        <w:rPr>
          <w:rFonts w:ascii="黑体" w:eastAsia="黑体" w:hAnsi="黑体" w:cs="仿宋_GB2312"/>
        </w:rPr>
      </w:pPr>
      <w:r>
        <w:rPr>
          <w:rFonts w:ascii="黑体" w:eastAsia="黑体" w:hAnsi="黑体" w:cs="仿宋_GB2312" w:hint="eastAsia"/>
        </w:rPr>
        <w:t>2.发表论文、专著情况</w:t>
      </w:r>
    </w:p>
    <w:tbl>
      <w:tblPr>
        <w:tblW w:w="4878"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9"/>
        <w:gridCol w:w="2693"/>
        <w:gridCol w:w="851"/>
        <w:gridCol w:w="1417"/>
        <w:gridCol w:w="1133"/>
        <w:gridCol w:w="851"/>
        <w:gridCol w:w="934"/>
      </w:tblGrid>
      <w:tr w:rsidR="004E703B" w:rsidTr="003324A1">
        <w:tc>
          <w:tcPr>
            <w:tcW w:w="258" w:type="pct"/>
            <w:vAlign w:val="center"/>
          </w:tcPr>
          <w:p w:rsidR="009618EC" w:rsidRDefault="00590DBA">
            <w:pPr>
              <w:adjustRightInd w:val="0"/>
              <w:snapToGrid w:val="0"/>
              <w:jc w:val="center"/>
              <w:rPr>
                <w:rFonts w:ascii="黑体" w:eastAsia="黑体" w:hAnsi="黑体" w:cs="宋体"/>
              </w:rPr>
            </w:pPr>
            <w:r>
              <w:rPr>
                <w:rFonts w:ascii="黑体" w:eastAsia="黑体" w:hAnsi="黑体" w:cs="宋体" w:hint="eastAsia"/>
              </w:rPr>
              <w:t>序号</w:t>
            </w:r>
          </w:p>
        </w:tc>
        <w:tc>
          <w:tcPr>
            <w:tcW w:w="1621" w:type="pct"/>
            <w:vAlign w:val="center"/>
          </w:tcPr>
          <w:p w:rsidR="009618EC" w:rsidRDefault="00590DBA">
            <w:pPr>
              <w:adjustRightInd w:val="0"/>
              <w:snapToGrid w:val="0"/>
              <w:jc w:val="center"/>
              <w:rPr>
                <w:rFonts w:ascii="黑体" w:eastAsia="黑体" w:hAnsi="黑体" w:cs="宋体"/>
              </w:rPr>
            </w:pPr>
            <w:r>
              <w:rPr>
                <w:rFonts w:ascii="黑体" w:eastAsia="黑体" w:hAnsi="黑体" w:cs="宋体" w:hint="eastAsia"/>
              </w:rPr>
              <w:t>论文或</w:t>
            </w:r>
          </w:p>
          <w:p w:rsidR="009618EC" w:rsidRDefault="00590DBA">
            <w:pPr>
              <w:adjustRightInd w:val="0"/>
              <w:snapToGrid w:val="0"/>
              <w:jc w:val="center"/>
              <w:rPr>
                <w:rFonts w:ascii="黑体" w:eastAsia="黑体" w:hAnsi="黑体" w:cs="宋体"/>
              </w:rPr>
            </w:pPr>
            <w:r>
              <w:rPr>
                <w:rFonts w:ascii="黑体" w:eastAsia="黑体" w:hAnsi="黑体" w:cs="宋体" w:hint="eastAsia"/>
              </w:rPr>
              <w:t>专著名称</w:t>
            </w:r>
          </w:p>
        </w:tc>
        <w:tc>
          <w:tcPr>
            <w:tcW w:w="512" w:type="pct"/>
            <w:vAlign w:val="center"/>
          </w:tcPr>
          <w:p w:rsidR="009618EC" w:rsidRDefault="00590DBA">
            <w:pPr>
              <w:adjustRightInd w:val="0"/>
              <w:snapToGrid w:val="0"/>
              <w:jc w:val="center"/>
              <w:rPr>
                <w:rFonts w:ascii="黑体" w:eastAsia="黑体" w:hAnsi="黑体" w:cs="宋体"/>
              </w:rPr>
            </w:pPr>
            <w:r>
              <w:rPr>
                <w:rFonts w:ascii="黑体" w:eastAsia="黑体" w:hAnsi="黑体" w:cs="宋体" w:hint="eastAsia"/>
              </w:rPr>
              <w:t>作者</w:t>
            </w:r>
          </w:p>
        </w:tc>
        <w:tc>
          <w:tcPr>
            <w:tcW w:w="853" w:type="pct"/>
            <w:vAlign w:val="center"/>
          </w:tcPr>
          <w:p w:rsidR="009618EC" w:rsidRDefault="00590DBA">
            <w:pPr>
              <w:adjustRightInd w:val="0"/>
              <w:snapToGrid w:val="0"/>
              <w:jc w:val="center"/>
              <w:rPr>
                <w:rFonts w:ascii="黑体" w:eastAsia="黑体" w:hAnsi="黑体" w:cs="宋体"/>
              </w:rPr>
            </w:pPr>
            <w:r>
              <w:rPr>
                <w:rFonts w:ascii="黑体" w:eastAsia="黑体" w:hAnsi="黑体" w:cs="宋体" w:hint="eastAsia"/>
              </w:rPr>
              <w:t>刊物、出版社名称</w:t>
            </w:r>
          </w:p>
        </w:tc>
        <w:tc>
          <w:tcPr>
            <w:tcW w:w="682" w:type="pct"/>
            <w:vAlign w:val="center"/>
          </w:tcPr>
          <w:p w:rsidR="009618EC" w:rsidRDefault="00590DBA">
            <w:pPr>
              <w:adjustRightInd w:val="0"/>
              <w:snapToGrid w:val="0"/>
              <w:jc w:val="center"/>
              <w:rPr>
                <w:rFonts w:ascii="黑体" w:eastAsia="黑体" w:hAnsi="黑体" w:cs="宋体"/>
              </w:rPr>
            </w:pPr>
            <w:r>
              <w:rPr>
                <w:rFonts w:ascii="黑体" w:eastAsia="黑体" w:hAnsi="黑体" w:cs="宋体" w:hint="eastAsia"/>
              </w:rPr>
              <w:t>卷、期</w:t>
            </w:r>
          </w:p>
          <w:p w:rsidR="009618EC" w:rsidRDefault="00590DBA">
            <w:pPr>
              <w:adjustRightInd w:val="0"/>
              <w:snapToGrid w:val="0"/>
              <w:jc w:val="center"/>
              <w:rPr>
                <w:rFonts w:ascii="黑体" w:eastAsia="黑体" w:hAnsi="黑体" w:cs="宋体"/>
              </w:rPr>
            </w:pPr>
            <w:r>
              <w:rPr>
                <w:rFonts w:ascii="黑体" w:eastAsia="黑体" w:hAnsi="黑体" w:cs="宋体" w:hint="eastAsia"/>
              </w:rPr>
              <w:t>（或章节）、页</w:t>
            </w:r>
          </w:p>
        </w:tc>
        <w:tc>
          <w:tcPr>
            <w:tcW w:w="512" w:type="pct"/>
            <w:vAlign w:val="center"/>
          </w:tcPr>
          <w:p w:rsidR="009618EC" w:rsidRDefault="00590DBA">
            <w:pPr>
              <w:adjustRightInd w:val="0"/>
              <w:snapToGrid w:val="0"/>
              <w:jc w:val="center"/>
              <w:rPr>
                <w:rFonts w:ascii="黑体" w:eastAsia="黑体" w:hAnsi="黑体" w:cs="宋体"/>
              </w:rPr>
            </w:pPr>
            <w:r>
              <w:rPr>
                <w:rFonts w:ascii="黑体" w:eastAsia="黑体" w:hAnsi="黑体" w:cs="宋体" w:hint="eastAsia"/>
              </w:rPr>
              <w:t>类型</w:t>
            </w:r>
          </w:p>
        </w:tc>
        <w:tc>
          <w:tcPr>
            <w:tcW w:w="562" w:type="pct"/>
            <w:vAlign w:val="center"/>
          </w:tcPr>
          <w:p w:rsidR="009618EC" w:rsidRDefault="00590DBA">
            <w:pPr>
              <w:tabs>
                <w:tab w:val="left" w:pos="492"/>
              </w:tabs>
              <w:adjustRightInd w:val="0"/>
              <w:snapToGrid w:val="0"/>
              <w:jc w:val="center"/>
              <w:rPr>
                <w:rFonts w:ascii="黑体" w:eastAsia="黑体" w:hAnsi="黑体" w:cs="宋体"/>
              </w:rPr>
            </w:pPr>
            <w:r>
              <w:rPr>
                <w:rFonts w:ascii="黑体" w:eastAsia="黑体" w:hAnsi="黑体" w:cs="宋体" w:hint="eastAsia"/>
              </w:rPr>
              <w:t>类别</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1</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widowControl/>
              <w:jc w:val="left"/>
              <w:rPr>
                <w:rFonts w:ascii="微软雅黑" w:eastAsia="微软雅黑" w:hAnsi="微软雅黑" w:cs="宋体"/>
                <w:kern w:val="0"/>
                <w:sz w:val="18"/>
                <w:szCs w:val="18"/>
              </w:rPr>
            </w:pPr>
            <w:r w:rsidRPr="003324A1">
              <w:rPr>
                <w:rFonts w:ascii="微软雅黑" w:eastAsia="微软雅黑" w:hAnsi="微软雅黑" w:hint="eastAsia"/>
                <w:sz w:val="18"/>
                <w:szCs w:val="18"/>
              </w:rPr>
              <w:t>Computing Sensitivities for Distortion Risk Measures</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彭一杰</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INFORMS JOURNAL ON COMPUTING</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第33卷第4期第1520-1532页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SCI(E)</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2</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Fractal Characteristics of Discontinuous Growth of Digital Company: An Entrepreneurial Bricolage Perspective</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路江涌</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COMPLEXITY</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第2021卷</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SCI(E)</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3</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Inferring multi-stage risk for online consumer credit services: An integrated scheme using data augmentation and model enhancement</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任菲</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DECISION SUPPORT SYSTEMS</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第149卷</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SCI(E)</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4</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Synthesize dual goals: A study on China's ecological poverty alleviation system</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雷明</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JOURNAL OF INTEGRATIVE AGRICULTURE</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第20卷第4期第1042-1059页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SCI(E)</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合作完成—第一人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5</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Efficient Sampling Allocation Procedures for Optimal Quantile Selection</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彭一杰</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INFORMS JOURNAL ON COMPUTING</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第33卷第1期第230-245页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SCI(E)</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合作完成—第一人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6</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Committed or contingent? The retailer's information acquisition and sharing strategies when confronting manufacturer encroachment</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郑晓娜</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INTERNATIONAL JOURNAL OF PRODUCTION ECONOMICS</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第242卷</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SCI(E)</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7</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Efficient Learning for Selecting Important Nodes in Random Network</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彭一杰</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 xml:space="preserve">IEEE TRANSACTIONS ON AUTOMATIC </w:t>
            </w:r>
            <w:r w:rsidRPr="003324A1">
              <w:rPr>
                <w:rFonts w:ascii="微软雅黑" w:eastAsia="微软雅黑" w:hAnsi="微软雅黑" w:hint="eastAsia"/>
                <w:sz w:val="18"/>
                <w:szCs w:val="18"/>
              </w:rPr>
              <w:lastRenderedPageBreak/>
              <w:t>CONTROL</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lastRenderedPageBreak/>
              <w:t>第66卷第3期第1321-1328页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SCI(E)</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8</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Can Social Notifications Help to Mitigate Payment Delinquency in Online Peer-to-Peer Lending?</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王翀</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PRODUCTION AND OPERATIONS MANAGEMENT</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第30卷第8期第2564-2585页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SCI(E)</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9</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Least-Square Approximation for a Distributed System</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王汉生</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JOURNAL OF COMPUTATIONAL AND GRAPHICAL STATISTICS</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第30卷第4期第1004-1018页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SCI(E)</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10</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FEATURE SCREENING FOR NETWORK AUTOREGRESSION MODEL</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王汉生</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STATISTICA SINICA</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第31卷第3期第1239-1259页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SCI(E)</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11</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Economic feasibility analysis of carbon capture technology in steelworks based on system dynamics</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雷明</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JOURNAL OF CLEANER PRODUCTION</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第322卷</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SCI(E)</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12</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Progressive principle component analysis for compressing deep convolutional neural networks</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王汉生</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NEUROCOMPUTING</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第440卷第197-206页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SCI(E)</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13</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 xml:space="preserve">What are the main factors that influence China's energy </w:t>
            </w:r>
            <w:proofErr w:type="gramStart"/>
            <w:r w:rsidRPr="003324A1">
              <w:rPr>
                <w:rFonts w:ascii="微软雅黑" w:eastAsia="微软雅黑" w:hAnsi="微软雅黑" w:hint="eastAsia"/>
                <w:sz w:val="18"/>
                <w:szCs w:val="18"/>
              </w:rPr>
              <w:t>intensity?-</w:t>
            </w:r>
            <w:proofErr w:type="gramEnd"/>
            <w:r w:rsidRPr="003324A1">
              <w:rPr>
                <w:rFonts w:ascii="微软雅黑" w:eastAsia="微软雅黑" w:hAnsi="微软雅黑" w:hint="eastAsia"/>
                <w:sz w:val="18"/>
                <w:szCs w:val="18"/>
              </w:rPr>
              <w:t>Based on aggregate and firm-level data</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龚六堂</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ENERGY REPORTS</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第7卷第2737-2750页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SCI(E)</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14</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Distributed one-step upgraded estimation for non-uniformly and non-randomly distributed data</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王汉生</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COMPUTATIONAL STATISTICS &amp; DATA ANALYSIS</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第162卷</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SCI(E)</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15</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Information diffusion with network structures</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王汉生</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STATISTICS AND ITS INTERFACE</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第14卷第2期第115-129页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SCI(E)</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16</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Automatic, dynamic, and nearly optimal learning rate specification via local quadratic approximation</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王汉生</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NEURAL NETWORKS</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第141卷第11-29页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SCI(E)</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lastRenderedPageBreak/>
              <w:t>17</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THE ECONOMICS OF IT AND DIGITIZATION: EIGHT QUESTIONS FOR RESEARCH</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王翀</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MIS QUARTERLY</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第45卷第1期第473-477页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18</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Pricing discretely monitored barrier options: When Malliavin calculus expansions meet Hilbert transforms</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t>李辰旭</w:t>
            </w:r>
            <w:proofErr w:type="gramEnd"/>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JOURNAL OF ECONOMIC DYNAMICS &amp; CONTROL</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第127卷</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19</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Supply-side optimal capital taxation with endogenous wage inequality</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龚六堂</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JOURNAL OF PUBLIC ECONOMICS</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第198卷</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20</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Robust persuasion of a privately informed receiver</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翁翕</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ECONOMIC THEORY</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第72卷第3期第909-953页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21</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Beautiful and Confident: How Boosting Self-Perceived Attractiveness Reduces Preference Uncertainty in Context-Dependent Choices</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徐菁</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JOURNAL OF MARKETING RESEARCH</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第58卷第5期第908-924页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22</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Dynamic Resource Allocation on Multi-Category Two-Sided Platforms</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沈俏蔚</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MANAGEMENT SCIENCE</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第67卷第2期</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23</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Information Avoidance and Medical Screening: A Field Experiment in China</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孟涓涓</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MANAGEMENT SCIENCE</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第67卷第7期第4252-4272页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24</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The effect of different social media marketing channels and events on movie box office: An elaboration likelihood model perspective</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黄涛</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INFORMATION &amp; MANAGEMENT</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第58卷第7期</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25</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On transformed linear cointegration models</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t>涂云东</w:t>
            </w:r>
            <w:proofErr w:type="gramEnd"/>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ECONOMICS LETTERS</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第198卷</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26</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Stimulating Consumption at Low Budget: Evidence from a Large-Scale Policy Experiment Amid the COVID-19 Pandemic</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沈俏蔚</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MANAGEMENT SCIENCE</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第67卷第12期第7291-7307页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27</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 xml:space="preserve">The effects of the format of two-sided online reviews: A </w:t>
            </w:r>
            <w:r w:rsidRPr="003324A1">
              <w:rPr>
                <w:rFonts w:ascii="微软雅黑" w:eastAsia="微软雅黑" w:hAnsi="微软雅黑" w:hint="eastAsia"/>
                <w:sz w:val="18"/>
                <w:szCs w:val="18"/>
              </w:rPr>
              <w:lastRenderedPageBreak/>
              <w:t>linguistic perspective</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lastRenderedPageBreak/>
              <w:t>邱</w:t>
            </w:r>
            <w:proofErr w:type="gramEnd"/>
            <w:r w:rsidRPr="003324A1">
              <w:rPr>
                <w:rFonts w:ascii="微软雅黑" w:eastAsia="微软雅黑" w:hAnsi="微软雅黑" w:hint="eastAsia"/>
                <w:sz w:val="18"/>
                <w:szCs w:val="18"/>
              </w:rPr>
              <w:t>凌云</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 xml:space="preserve">Information &amp; </w:t>
            </w:r>
            <w:r w:rsidRPr="003324A1">
              <w:rPr>
                <w:rFonts w:ascii="微软雅黑" w:eastAsia="微软雅黑" w:hAnsi="微软雅黑" w:hint="eastAsia"/>
                <w:sz w:val="18"/>
                <w:szCs w:val="18"/>
              </w:rPr>
              <w:lastRenderedPageBreak/>
              <w:t>Management</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lastRenderedPageBreak/>
              <w:t>第8卷第58期</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w:t>
            </w:r>
            <w:r w:rsidRPr="003324A1">
              <w:rPr>
                <w:rFonts w:ascii="微软雅黑" w:eastAsia="微软雅黑" w:hAnsi="微软雅黑" w:hint="eastAsia"/>
                <w:sz w:val="18"/>
                <w:szCs w:val="18"/>
              </w:rPr>
              <w:lastRenderedPageBreak/>
              <w:t>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28</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How household consumption responds to credit card refunds</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孟涓涓</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ECONOMICS LETTERS</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第198卷</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29</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The Boss's Long Arm: The Differential Impact of Authoritarian and Benevolent Leadership on Spousal Family Satisfaction</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t>徐敏亚</w:t>
            </w:r>
            <w:proofErr w:type="gramEnd"/>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FRONTIERS IN PSYCHOLOGY</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第12卷</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30</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The determinants of high-interest entrusted loans in China</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李怡宗</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JOURNAL OF BUSINESS FINANCE &amp; ACCOUNTING</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第48卷第1-2期第405-430页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31</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Customization strategies between online and offline retailers</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郑晓娜</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OMEGA-INTERNATIONAL JOURNAL OF MANAGEMENT SCIENCE</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第100卷</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32</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A quantitative analysis of risk-sharing agreements with patient support programs for improving medication adherence</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黄涛</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HEALTH CARE MANAGEMENT SCIENCE</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2022年第25卷第2期第253-274页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33</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A cross-site comparison of online review manipulation using Benford's law</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王翀</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ELECTRONIC COMMERCE RESEARCH</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2023年第23卷第1期第365-406页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34</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CUSTOMER CONCENTRATION, EXECUTIVE ATTENTION, AND FIRM SEARCH BEHAVIOR</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t>麻志明</w:t>
            </w:r>
            <w:proofErr w:type="gramEnd"/>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ACADEMY OF MANAGEMENT JOURNAL</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第64卷第5期第1625-1647页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35</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We have emotions but can't show them! Authoritarian leadership, emotion suppression climate, and team performance</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江亭儒</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HUMAN RELATIONS</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第74卷第7期第1082-1111页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合作完成—第一人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36</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 xml:space="preserve">Bribery in emerging economies: an integration of institutional and non-market </w:t>
            </w:r>
            <w:r w:rsidRPr="003324A1">
              <w:rPr>
                <w:rFonts w:ascii="微软雅黑" w:eastAsia="微软雅黑" w:hAnsi="微软雅黑" w:hint="eastAsia"/>
                <w:sz w:val="18"/>
                <w:szCs w:val="18"/>
              </w:rPr>
              <w:lastRenderedPageBreak/>
              <w:t>position perspective</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lastRenderedPageBreak/>
              <w:t>路江涌</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ASIA PACIFIC JOURNAL OF MANAGEME</w:t>
            </w:r>
            <w:r w:rsidRPr="003324A1">
              <w:rPr>
                <w:rFonts w:ascii="微软雅黑" w:eastAsia="微软雅黑" w:hAnsi="微软雅黑" w:hint="eastAsia"/>
                <w:sz w:val="18"/>
                <w:szCs w:val="18"/>
              </w:rPr>
              <w:lastRenderedPageBreak/>
              <w:t>NT</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lastRenderedPageBreak/>
              <w:t>2023年第40卷第1期第</w:t>
            </w:r>
            <w:r w:rsidRPr="003324A1">
              <w:rPr>
                <w:rFonts w:ascii="微软雅黑" w:eastAsia="微软雅黑" w:hAnsi="微软雅黑" w:hint="eastAsia"/>
                <w:sz w:val="18"/>
                <w:szCs w:val="18"/>
              </w:rPr>
              <w:lastRenderedPageBreak/>
              <w:t>205-242页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lastRenderedPageBreak/>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合作完成—第一人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37</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Generalist CEOs and Credit Ratings*</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t>麻志明</w:t>
            </w:r>
            <w:proofErr w:type="gramEnd"/>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CONTEMPORARY ACCOUNTING RESEARCH</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第38卷第2期第1009-1036页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合作完成—第一人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38</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Generalist CEOs and Audit Pricing</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t>麻志明</w:t>
            </w:r>
            <w:proofErr w:type="gramEnd"/>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AUDITING-A JOURNAL OF PRACTICE &amp; THEORY</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第40卷第4期第123-147页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合作完成—第一人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39</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Uncovering the invisible effect of air pollution on stock returns: A moderation and mediation analysis</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t>徐敏亚</w:t>
            </w:r>
            <w:proofErr w:type="gramEnd"/>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FINANCE RESEARCH LETTERS</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第39卷</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合作完成—第一人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40</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Negotiation beliefs: Comparing Americans and the Chinese</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张志学</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INTERNATIONAL BUSINESS REVIEW</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第30卷第5期</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合作完成—第一人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41</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Implied Stochastic Volatility Models</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t>李辰旭</w:t>
            </w:r>
            <w:proofErr w:type="gramEnd"/>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REVIEW OF FINANCIAL STUDIES</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第34卷第1期第394-450页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42</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Closed-form implied volatility surfaces for stochastic volatility models with jumps</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t>李辰旭</w:t>
            </w:r>
            <w:proofErr w:type="gramEnd"/>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JOURNAL OF ECONOMETRICS</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第222卷第1期第364-392页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43</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Market-expanding or Market-stealing? Competition with network effects in bike-sharing</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周黎安</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RAND JOURNAL OF ECONOMICS</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第52卷第4期第778-814页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44</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Revisiting the environmental Kuznets curve in China: A spatial dynamic panel data approach</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t>虞吉海</w:t>
            </w:r>
            <w:proofErr w:type="gramEnd"/>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ENERGY ECONOMICS</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第104卷</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45</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Motherhood and Gender Wage Differentials within a Chinese Firm</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周黎安</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ECONOMIC DEVELOPMENT AND CULTURAL CHANGE</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70卷第1期第283-320页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46</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The impact of mergers and acquisitions on brand equity: A structural analysis</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刘宏举</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 xml:space="preserve">INTERNATIONAL JOURNAL OF RESEARCH IN </w:t>
            </w:r>
            <w:r w:rsidRPr="003324A1">
              <w:rPr>
                <w:rFonts w:ascii="微软雅黑" w:eastAsia="微软雅黑" w:hAnsi="微软雅黑" w:hint="eastAsia"/>
                <w:sz w:val="18"/>
                <w:szCs w:val="18"/>
              </w:rPr>
              <w:lastRenderedPageBreak/>
              <w:t>MARKETING</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lastRenderedPageBreak/>
              <w:t>第38卷第3期第615-638页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47</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Does voluntary balance sheet disclosure mitigate post-earnings- announcement drift?</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t>麻志明</w:t>
            </w:r>
            <w:proofErr w:type="gramEnd"/>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JOURNAL OF ACCOUNTING AND PUBLIC POLICY</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第40卷第2期</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48</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Selecting people based on person-organisation fit: Implications for intrateam trust and team performance</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张志学</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HUMAN RESOURCE MANAGEMENT JOURNAL</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第31卷第1期第293-310页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49</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Sequential and efficient GMM estimation of dynamic short panel data models</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t>虞吉海</w:t>
            </w:r>
            <w:proofErr w:type="gramEnd"/>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ECONOMETRIC REVIEWS</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第40卷第10期第1007-1037页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50</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Person-job fit and job involvement: the curvilinear effect and the moderating role of goal orientation</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马力</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JOURNAL OF MANAGERIAL PSYCHOLOGY</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第36卷第5期第433-446页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51</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Leader-follower risk orientation incongruence, intellectual stimulation, and creativity: A configurational approach</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t>徐敏亚</w:t>
            </w:r>
            <w:proofErr w:type="gramEnd"/>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PERSONNEL PSYCHOLOGY</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第74卷第1期第143-173页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52</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Multi-issue offers strategy and joint gains in negotiations: How low-trust negotiators get things done</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张志学</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ORGANIZATIONAL BEHAVIOR AND HUMAN DECISION PROCESSES</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第162卷第9-23页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53</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Transparency and stock price informativeness: evidence from a natural experiment in China</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陆正飞</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APPLIED ECONOMICS LETTERS</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2023年第30卷第2期114-119页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54</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Exploring regulatory fit between service relationships and appeals in co-production</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t>符国群</w:t>
            </w:r>
            <w:proofErr w:type="gramEnd"/>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JOURNAL OF SERVICES MARKETING</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第35卷第4期第505-515页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55</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Sequential Text-Term Selection in Vector Space Models</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王汉生</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JOURNAL OF BUSINESS &amp; ECONOMIC STATISTICS</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第39卷第1期第82-97页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lastRenderedPageBreak/>
              <w:t>56</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以扩大内需助力形成新发展格局</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龚六堂</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人民论坛</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第35期第68-71页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独立完成</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57</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地区增长联盟与中国特色的政商关系</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周黎安</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社会</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第41卷第06期第1-40页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独立完成</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58</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传统商业文化的长期经济影响——基于明清商帮的实证研究</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周黎安</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管理世界</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第37卷第11期第106-120+8页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59</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经济政策不确定性如何影响股价同步性?——基于</w:t>
            </w:r>
            <w:proofErr w:type="gramStart"/>
            <w:r w:rsidRPr="003324A1">
              <w:rPr>
                <w:rFonts w:ascii="微软雅黑" w:eastAsia="微软雅黑" w:hAnsi="微软雅黑" w:hint="eastAsia"/>
                <w:sz w:val="18"/>
                <w:szCs w:val="18"/>
              </w:rPr>
              <w:t>有限关注</w:t>
            </w:r>
            <w:proofErr w:type="gramEnd"/>
            <w:r w:rsidRPr="003324A1">
              <w:rPr>
                <w:rFonts w:ascii="微软雅黑" w:eastAsia="微软雅黑" w:hAnsi="微软雅黑" w:hint="eastAsia"/>
                <w:sz w:val="18"/>
                <w:szCs w:val="18"/>
              </w:rPr>
              <w:t>视角</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杨云红</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经济科学</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第05期第99-113页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60</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汇率不确定性与企业跨境并购</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姜国华</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金融研究</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第05期第78-96页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61</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生育政策、生育率与家庭养老</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龚六堂</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中国工业经济</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第05期第38-56页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合作完成—第二人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62</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从供需匹配视角重新诠释和理解市场营销—兼论市场营销知识系的构建</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t>符国群</w:t>
            </w:r>
            <w:proofErr w:type="gramEnd"/>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营销科学学报</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第1期第17-31页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合作完成—第一人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63</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运用扎根理论构建“子代-亲代”家庭旅游过程模型</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t>符国群</w:t>
            </w:r>
            <w:proofErr w:type="gramEnd"/>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旅游学刊</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第36卷第02期第12-26页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合作完成—第一人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64</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为何男方家庭支付更多的结婚费用——基于信号理论的解释</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t>符国群</w:t>
            </w:r>
            <w:proofErr w:type="gramEnd"/>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经济评论</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第05期第152-166页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合作完成—第一人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65</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年中观察：2021年中国经济形势分析与</w:t>
            </w:r>
            <w:proofErr w:type="gramStart"/>
            <w:r w:rsidRPr="003324A1">
              <w:rPr>
                <w:rFonts w:ascii="微软雅黑" w:eastAsia="微软雅黑" w:hAnsi="微软雅黑" w:hint="eastAsia"/>
                <w:sz w:val="18"/>
                <w:szCs w:val="18"/>
              </w:rPr>
              <w:t>研</w:t>
            </w:r>
            <w:proofErr w:type="gramEnd"/>
            <w:r w:rsidRPr="003324A1">
              <w:rPr>
                <w:rFonts w:ascii="微软雅黑" w:eastAsia="微软雅黑" w:hAnsi="微软雅黑" w:hint="eastAsia"/>
                <w:sz w:val="18"/>
                <w:szCs w:val="18"/>
              </w:rPr>
              <w:t>判</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龚六堂</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人民论坛</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第21期第80-85页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合作完成—第一人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66</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全面建成小康社会:脱贫密码、制胜关键、价值与前瞻</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雷明</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马克思主义与现实</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第03期第102-107页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合作完成—第一人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67</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过度营销行为的本质及治理</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徐菁</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人民论坛</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第04期第36-38页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合作完成—第一人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68</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数字化时代销售人员自我领导行为对离职的影响</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t>徐敏亚</w:t>
            </w:r>
            <w:proofErr w:type="gramEnd"/>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外国经济与管理</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第43卷第11期第26-40页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合作完成—第一人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69</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新时代企业家群像及企业家精神</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张志学</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人民论坛</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第26期第28-31页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合作完成—第一人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lastRenderedPageBreak/>
              <w:t>70</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危机过程管理：如何提升组织韧性？</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路江涌</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外国经济与管理</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第43卷第03期第3-24页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合作完成—第一人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71</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地方政府隐性债务与</w:t>
            </w:r>
            <w:proofErr w:type="gramStart"/>
            <w:r w:rsidRPr="003324A1">
              <w:rPr>
                <w:rFonts w:ascii="微软雅黑" w:eastAsia="微软雅黑" w:hAnsi="微软雅黑" w:hint="eastAsia"/>
                <w:sz w:val="18"/>
                <w:szCs w:val="18"/>
              </w:rPr>
              <w:t>城投债定价</w:t>
            </w:r>
            <w:proofErr w:type="gramEnd"/>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刘晓蕾</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金融研究</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第12期第170-188页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合作完成—第一人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72</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会计博士研究生教育改革与创新：动因、方向与路径</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陆正飞</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会计与经济研究</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第35卷第06期第3-20页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合作完成—第一人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73</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t>数智时代</w:t>
            </w:r>
            <w:proofErr w:type="gramEnd"/>
            <w:r w:rsidRPr="003324A1">
              <w:rPr>
                <w:rFonts w:ascii="微软雅黑" w:eastAsia="微软雅黑" w:hAnsi="微软雅黑" w:hint="eastAsia"/>
                <w:sz w:val="18"/>
                <w:szCs w:val="18"/>
              </w:rPr>
              <w:t>的自我管理和自我领导：现状与未来</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张志学</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外国经济与管理</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第43卷第11期第3-14页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合作完成—第一人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74</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创新创业中的分形演化</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路江涌</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哈佛商业评论（中文版）</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第9期第104-109页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合作完成—第一人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75</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t>打造混态组织</w:t>
            </w:r>
            <w:proofErr w:type="gramEnd"/>
            <w:r w:rsidRPr="003324A1">
              <w:rPr>
                <w:rFonts w:ascii="微软雅黑" w:eastAsia="微软雅黑" w:hAnsi="微软雅黑" w:hint="eastAsia"/>
                <w:sz w:val="18"/>
                <w:szCs w:val="18"/>
              </w:rPr>
              <w:t>，实现动态平衡</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路江涌</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哈佛商业评论（中文版）</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第1期第134-137页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合作完成—第一人</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76</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控股股东股权质押与高杠杆公司杠杆操纵——基于我国A股上市公司的经验证据</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陆正飞</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金融研究</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第10期第153-170页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77</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家庭隔代抚养文化、延迟退休年龄与劳动力供给</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龚六堂</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经济研究</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第56卷第06期第127-141页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78</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退休年龄、隔代抚养与经济增长</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龚六堂</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经济学（季刊）</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第21卷第02期第493-510页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79</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公司创业投资：文献述评与研究展望</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路江涌</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管理世界</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第37卷第07期第198-216+14+18-25页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80</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基于土地视角的中国城乡结构转型与经济增长</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龚六堂</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经济学（季刊）</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第21卷第03期第909-930页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81</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基于公平偏好的存货质押融资3PL激励机制研究</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陈丽华</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中国管理科学</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2022年第30卷第9期第82-93页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82</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升级的优势：中国改革开放</w:t>
            </w:r>
            <w:proofErr w:type="gramStart"/>
            <w:r w:rsidRPr="003324A1">
              <w:rPr>
                <w:rFonts w:ascii="微软雅黑" w:eastAsia="微软雅黑" w:hAnsi="微软雅黑" w:hint="eastAsia"/>
                <w:sz w:val="18"/>
                <w:szCs w:val="18"/>
              </w:rPr>
              <w:t>以前县升省辖市</w:t>
            </w:r>
            <w:proofErr w:type="gramEnd"/>
            <w:r w:rsidRPr="003324A1">
              <w:rPr>
                <w:rFonts w:ascii="微软雅黑" w:eastAsia="微软雅黑" w:hAnsi="微软雅黑" w:hint="eastAsia"/>
                <w:sz w:val="18"/>
                <w:szCs w:val="18"/>
              </w:rPr>
              <w:t>对经济发展的影响</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龚六堂</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中国经济史研究</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第03期第137-151页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lastRenderedPageBreak/>
              <w:t>83</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杠杆操纵：不为盈余的盈余管理动机</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陆正飞</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会计研究</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第05期第55-66页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84</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员工薪</w:t>
            </w:r>
            <w:proofErr w:type="gramStart"/>
            <w:r w:rsidRPr="003324A1">
              <w:rPr>
                <w:rFonts w:ascii="微软雅黑" w:eastAsia="微软雅黑" w:hAnsi="微软雅黑" w:hint="eastAsia"/>
                <w:sz w:val="18"/>
                <w:szCs w:val="18"/>
              </w:rPr>
              <w:t>酬</w:t>
            </w:r>
            <w:proofErr w:type="gramEnd"/>
            <w:r w:rsidRPr="003324A1">
              <w:rPr>
                <w:rFonts w:ascii="微软雅黑" w:eastAsia="微软雅黑" w:hAnsi="微软雅黑" w:hint="eastAsia"/>
                <w:sz w:val="18"/>
                <w:szCs w:val="18"/>
              </w:rPr>
              <w:t>竞争力与上市公司员工持股</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陆正飞</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金融研究</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第01期第169-187页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85</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同群压力还是同群激励?——高中合作小组的同群效应研究</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龚六堂</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经济学（季刊）</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第21卷第02期第533-556页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86</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有限视野与跨</w:t>
            </w:r>
            <w:proofErr w:type="gramStart"/>
            <w:r w:rsidRPr="003324A1">
              <w:rPr>
                <w:rFonts w:ascii="微软雅黑" w:eastAsia="微软雅黑" w:hAnsi="微软雅黑" w:hint="eastAsia"/>
                <w:sz w:val="18"/>
                <w:szCs w:val="18"/>
              </w:rPr>
              <w:t>期决策</w:t>
            </w:r>
            <w:proofErr w:type="gramEnd"/>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孟涓涓</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经济学（季刊）</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第21卷第04期第1189-1212页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87</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全球失衡、重商主义与货币政策</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龚六堂</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经济科学</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第03期第69-82页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88</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宏观之微观意义和微观之宏观启示——第九届宏观经济政策与微观企业行为研究学术研讨会综述</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姜国华</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经济研究</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第56卷第01期第206-208页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89</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经济增长与结构变迁研究进展</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龚六堂</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经济学动态</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第01期第125-142页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90</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PPI与CPI背离、金融摩擦异质性与货币政策选择</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龚六堂</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当代经济科学</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第43卷第03期第1-15页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91</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“动之以情”还是“晓之以理”——权力感对消费者产品决策的影响</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t>符国群</w:t>
            </w:r>
            <w:proofErr w:type="gramEnd"/>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南开管理评论</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第24卷第04期第183-195页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92</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贸易不确定性、金融摩擦与经济波动</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龚六堂</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金融学季刊</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第15卷第04期第117-147页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93</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基于交易流水的信用卡套</w:t>
            </w:r>
            <w:proofErr w:type="gramStart"/>
            <w:r w:rsidRPr="003324A1">
              <w:rPr>
                <w:rFonts w:ascii="微软雅黑" w:eastAsia="微软雅黑" w:hAnsi="微软雅黑" w:hint="eastAsia"/>
                <w:sz w:val="18"/>
                <w:szCs w:val="18"/>
              </w:rPr>
              <w:t>现交易</w:t>
            </w:r>
            <w:proofErr w:type="gramEnd"/>
            <w:r w:rsidRPr="003324A1">
              <w:rPr>
                <w:rFonts w:ascii="微软雅黑" w:eastAsia="微软雅黑" w:hAnsi="微软雅黑" w:hint="eastAsia"/>
                <w:sz w:val="18"/>
                <w:szCs w:val="18"/>
              </w:rPr>
              <w:t>及商户识别</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王汉生</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数理统计与管理</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2023年第42卷第1期第127-144页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94</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中国居民消费价格指数的动态结构研究及中美量化比较</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t>涂云东</w:t>
            </w:r>
            <w:proofErr w:type="gramEnd"/>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数理统计与管理</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2023年第42卷第1期第109-126页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95</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国际秩序演化下的中国企业全球化</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路江涌</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管理科学学报</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第24卷第08期第</w:t>
            </w:r>
            <w:r w:rsidRPr="003324A1">
              <w:rPr>
                <w:rFonts w:ascii="微软雅黑" w:eastAsia="微软雅黑" w:hAnsi="微软雅黑" w:hint="eastAsia"/>
                <w:sz w:val="18"/>
                <w:szCs w:val="18"/>
              </w:rPr>
              <w:lastRenderedPageBreak/>
              <w:t>67-75页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lastRenderedPageBreak/>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w:t>
            </w:r>
            <w:r w:rsidRPr="003324A1">
              <w:rPr>
                <w:rFonts w:ascii="微软雅黑" w:eastAsia="微软雅黑" w:hAnsi="微软雅黑" w:hint="eastAsia"/>
                <w:sz w:val="18"/>
                <w:szCs w:val="18"/>
              </w:rPr>
              <w:lastRenderedPageBreak/>
              <w:t>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96</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主宰命运还是顺天由命?——</w:t>
            </w:r>
            <w:proofErr w:type="gramStart"/>
            <w:r w:rsidRPr="003324A1">
              <w:rPr>
                <w:rFonts w:ascii="微软雅黑" w:eastAsia="微软雅黑" w:hAnsi="微软雅黑" w:hint="eastAsia"/>
                <w:sz w:val="18"/>
                <w:szCs w:val="18"/>
              </w:rPr>
              <w:t>内外控</w:t>
            </w:r>
            <w:proofErr w:type="gramEnd"/>
            <w:r w:rsidRPr="003324A1">
              <w:rPr>
                <w:rFonts w:ascii="微软雅黑" w:eastAsia="微软雅黑" w:hAnsi="微软雅黑" w:hint="eastAsia"/>
                <w:sz w:val="18"/>
                <w:szCs w:val="18"/>
              </w:rPr>
              <w:t>人格特征与人力资本投资</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龚六堂</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经济学（季刊）</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第21卷第06期第2195-2216页</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CSSCI</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97</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Doing business in emerging markets——1 MORE: A late-mover headphone maker in China</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张志学</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u w:val="single"/>
              </w:rPr>
            </w:pPr>
            <w:r w:rsidRPr="003324A1">
              <w:rPr>
                <w:rFonts w:ascii="微软雅黑" w:eastAsia="微软雅黑" w:hAnsi="微软雅黑" w:hint="eastAsia"/>
                <w:sz w:val="18"/>
                <w:szCs w:val="18"/>
                <w:u w:val="single"/>
              </w:rPr>
              <w:t>Sage</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 xml:space="preserve">　</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color w:val="000000"/>
                <w:sz w:val="18"/>
                <w:szCs w:val="18"/>
              </w:rPr>
            </w:pPr>
            <w:r w:rsidRPr="003324A1">
              <w:rPr>
                <w:rFonts w:ascii="微软雅黑" w:eastAsia="微软雅黑" w:hAnsi="微软雅黑" w:hint="eastAsia"/>
                <w:color w:val="000000"/>
                <w:sz w:val="18"/>
                <w:szCs w:val="18"/>
              </w:rPr>
              <w:t>外文专著</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w:t>
            </w:r>
            <w:proofErr w:type="gramStart"/>
            <w:r w:rsidRPr="003324A1">
              <w:rPr>
                <w:rFonts w:ascii="微软雅黑" w:eastAsia="微软雅黑" w:hAnsi="微软雅黑" w:hint="eastAsia"/>
                <w:sz w:val="18"/>
                <w:szCs w:val="18"/>
              </w:rPr>
              <w:t>—其它</w:t>
            </w:r>
            <w:proofErr w:type="gramEnd"/>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98</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消费者行为学（第四版）</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proofErr w:type="gramStart"/>
            <w:r w:rsidRPr="003324A1">
              <w:rPr>
                <w:rFonts w:ascii="微软雅黑" w:eastAsia="微软雅黑" w:hAnsi="微软雅黑" w:hint="eastAsia"/>
                <w:sz w:val="18"/>
                <w:szCs w:val="18"/>
              </w:rPr>
              <w:t>符国群</w:t>
            </w:r>
            <w:proofErr w:type="gramEnd"/>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高等教出版社</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 xml:space="preserve">　</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color w:val="000000"/>
                <w:sz w:val="18"/>
                <w:szCs w:val="18"/>
              </w:rPr>
            </w:pPr>
            <w:r w:rsidRPr="003324A1">
              <w:rPr>
                <w:rFonts w:ascii="微软雅黑" w:eastAsia="微软雅黑" w:hAnsi="微软雅黑" w:hint="eastAsia"/>
                <w:color w:val="000000"/>
                <w:sz w:val="18"/>
                <w:szCs w:val="18"/>
              </w:rPr>
              <w:t>中文专著</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独立完成</w:t>
            </w:r>
          </w:p>
        </w:tc>
      </w:tr>
      <w:tr w:rsidR="003324A1" w:rsidRPr="004E703B" w:rsidTr="003324A1">
        <w:trPr>
          <w:trHeight w:val="450"/>
        </w:trPr>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3324A1" w:rsidRPr="003324A1" w:rsidRDefault="003324A1" w:rsidP="003324A1">
            <w:pPr>
              <w:adjustRightInd w:val="0"/>
              <w:snapToGrid w:val="0"/>
              <w:jc w:val="center"/>
              <w:rPr>
                <w:rFonts w:ascii="微软雅黑" w:eastAsia="微软雅黑" w:hAnsi="微软雅黑"/>
                <w:sz w:val="18"/>
                <w:szCs w:val="18"/>
              </w:rPr>
            </w:pPr>
            <w:r w:rsidRPr="003324A1">
              <w:rPr>
                <w:rFonts w:ascii="微软雅黑" w:eastAsia="微软雅黑" w:hAnsi="微软雅黑" w:hint="eastAsia"/>
                <w:sz w:val="18"/>
                <w:szCs w:val="18"/>
              </w:rPr>
              <w:t>99</w:t>
            </w:r>
          </w:p>
        </w:tc>
        <w:tc>
          <w:tcPr>
            <w:tcW w:w="1621"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通往富裕之路––中国扶贫的理论思考</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雷明</w:t>
            </w:r>
          </w:p>
        </w:tc>
        <w:tc>
          <w:tcPr>
            <w:tcW w:w="853"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清华大学出版社</w:t>
            </w:r>
          </w:p>
        </w:tc>
        <w:tc>
          <w:tcPr>
            <w:tcW w:w="68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 xml:space="preserve">　</w:t>
            </w:r>
          </w:p>
        </w:tc>
        <w:tc>
          <w:tcPr>
            <w:tcW w:w="51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color w:val="000000"/>
                <w:sz w:val="18"/>
                <w:szCs w:val="18"/>
              </w:rPr>
            </w:pPr>
            <w:r w:rsidRPr="003324A1">
              <w:rPr>
                <w:rFonts w:ascii="微软雅黑" w:eastAsia="微软雅黑" w:hAnsi="微软雅黑" w:hint="eastAsia"/>
                <w:color w:val="000000"/>
                <w:sz w:val="18"/>
                <w:szCs w:val="18"/>
              </w:rPr>
              <w:t>中文专著</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3324A1" w:rsidRPr="003324A1" w:rsidRDefault="003324A1" w:rsidP="003324A1">
            <w:pPr>
              <w:jc w:val="left"/>
              <w:rPr>
                <w:rFonts w:ascii="微软雅黑" w:eastAsia="微软雅黑" w:hAnsi="微软雅黑"/>
                <w:sz w:val="18"/>
                <w:szCs w:val="18"/>
              </w:rPr>
            </w:pPr>
            <w:r w:rsidRPr="003324A1">
              <w:rPr>
                <w:rFonts w:ascii="微软雅黑" w:eastAsia="微软雅黑" w:hAnsi="微软雅黑" w:hint="eastAsia"/>
                <w:sz w:val="18"/>
                <w:szCs w:val="18"/>
              </w:rPr>
              <w:t>合作完成—第一人</w:t>
            </w:r>
          </w:p>
        </w:tc>
      </w:tr>
    </w:tbl>
    <w:p w:rsidR="009618EC" w:rsidRDefault="00590DBA">
      <w:pPr>
        <w:spacing w:beforeLines="50" w:before="163"/>
        <w:ind w:leftChars="1" w:left="2" w:firstLineChars="200" w:firstLine="480"/>
        <w:rPr>
          <w:rFonts w:ascii="楷体" w:eastAsia="楷体" w:hAnsi="楷体" w:cs="仿宋_GB2312"/>
        </w:rPr>
      </w:pPr>
      <w:r>
        <w:rPr>
          <w:rFonts w:ascii="楷体" w:eastAsia="楷体" w:hAnsi="楷体" w:hint="eastAsia"/>
          <w:bCs/>
        </w:rPr>
        <w:t>注</w:t>
      </w:r>
      <w:r>
        <w:rPr>
          <w:rFonts w:ascii="楷体" w:eastAsia="楷体" w:hAnsi="楷体" w:cs="仿宋_GB2312" w:hint="eastAsia"/>
        </w:rPr>
        <w:t>：（1）论文、专著均限于教学研究、学术期刊论文或专著，一般文献综述、一般教材及会议论文不在此填报。请将有示范中心人员（</w:t>
      </w:r>
      <w:proofErr w:type="gramStart"/>
      <w:r>
        <w:rPr>
          <w:rFonts w:ascii="楷体" w:eastAsia="楷体" w:hAnsi="楷体" w:cs="仿宋_GB2312" w:hint="eastAsia"/>
        </w:rPr>
        <w:t>含固定</w:t>
      </w:r>
      <w:proofErr w:type="gramEnd"/>
      <w:r>
        <w:rPr>
          <w:rFonts w:ascii="楷体" w:eastAsia="楷体" w:hAnsi="楷体" w:cs="仿宋_GB2312" w:hint="eastAsia"/>
        </w:rPr>
        <w:t>人员和流动人员）署名的论文、专著依次以国外刊物、国内重要刊物，外文专著、中文专著为序分别填报。</w:t>
      </w:r>
      <w:r>
        <w:rPr>
          <w:rFonts w:ascii="Times New Roman" w:eastAsia="楷体" w:hAnsi="Times New Roman" w:cs="Times New Roman" w:hint="eastAsia"/>
        </w:rPr>
        <w:t>（</w:t>
      </w:r>
      <w:r>
        <w:rPr>
          <w:rFonts w:ascii="Times New Roman" w:eastAsia="楷体" w:hAnsi="Times New Roman" w:cs="Times New Roman" w:hint="eastAsia"/>
        </w:rPr>
        <w:t>2</w:t>
      </w:r>
      <w:r>
        <w:rPr>
          <w:rFonts w:ascii="Times New Roman" w:eastAsia="楷体" w:hAnsi="Times New Roman" w:cs="Times New Roman" w:hint="eastAsia"/>
        </w:rPr>
        <w:t>）类型：</w:t>
      </w:r>
      <w:r>
        <w:rPr>
          <w:rFonts w:ascii="Times New Roman" w:eastAsia="楷体" w:hAnsi="Times New Roman" w:cs="Times New Roman" w:hint="eastAsia"/>
        </w:rPr>
        <w:t>SCI</w:t>
      </w:r>
      <w:r>
        <w:rPr>
          <w:rFonts w:ascii="Times New Roman" w:eastAsia="楷体" w:hAnsi="Times New Roman" w:cs="Times New Roman" w:hint="eastAsia"/>
        </w:rPr>
        <w:t>（</w:t>
      </w:r>
      <w:r>
        <w:rPr>
          <w:rFonts w:ascii="Times New Roman" w:eastAsia="楷体" w:hAnsi="Times New Roman" w:cs="Times New Roman" w:hint="eastAsia"/>
        </w:rPr>
        <w:t>E</w:t>
      </w:r>
      <w:r>
        <w:rPr>
          <w:rFonts w:ascii="Times New Roman" w:eastAsia="楷体" w:hAnsi="Times New Roman" w:cs="Times New Roman" w:hint="eastAsia"/>
        </w:rPr>
        <w:t>）收录论文、</w:t>
      </w:r>
      <w:r>
        <w:rPr>
          <w:rFonts w:ascii="Times New Roman" w:eastAsia="楷体" w:hAnsi="Times New Roman" w:cs="Times New Roman" w:hint="eastAsia"/>
        </w:rPr>
        <w:t>SSCI</w:t>
      </w:r>
      <w:r>
        <w:rPr>
          <w:rFonts w:ascii="Times New Roman" w:eastAsia="楷体" w:hAnsi="Times New Roman" w:cs="Times New Roman" w:hint="eastAsia"/>
        </w:rPr>
        <w:t>收录论文、</w:t>
      </w:r>
      <w:r>
        <w:rPr>
          <w:rFonts w:ascii="Times New Roman" w:eastAsia="楷体" w:hAnsi="Times New Roman" w:cs="Times New Roman" w:hint="eastAsia"/>
        </w:rPr>
        <w:t>A&amp;HCL</w:t>
      </w:r>
      <w:r>
        <w:rPr>
          <w:rFonts w:ascii="Times New Roman" w:eastAsia="楷体" w:hAnsi="Times New Roman" w:cs="Times New Roman" w:hint="eastAsia"/>
        </w:rPr>
        <w:t>收录论文、</w:t>
      </w:r>
      <w:r>
        <w:rPr>
          <w:rFonts w:ascii="Times New Roman" w:eastAsia="楷体" w:hAnsi="Times New Roman" w:cs="Times New Roman" w:hint="eastAsia"/>
        </w:rPr>
        <w:t>EI Compendex</w:t>
      </w:r>
      <w:r>
        <w:rPr>
          <w:rFonts w:ascii="Times New Roman" w:eastAsia="楷体" w:hAnsi="Times New Roman" w:cs="Times New Roman" w:hint="eastAsia"/>
        </w:rPr>
        <w:t>收录论文、北京大学中文核心期刊要目收录论文、南京大学中文社会科学引文索引期刊收录论文（</w:t>
      </w:r>
      <w:r>
        <w:rPr>
          <w:rFonts w:ascii="Times New Roman" w:eastAsia="楷体" w:hAnsi="Times New Roman" w:cs="Times New Roman" w:hint="eastAsia"/>
        </w:rPr>
        <w:t>CSSCI</w:t>
      </w:r>
      <w:r>
        <w:rPr>
          <w:rFonts w:ascii="Times New Roman" w:eastAsia="楷体" w:hAnsi="Times New Roman" w:cs="Times New Roman" w:hint="eastAsia"/>
        </w:rPr>
        <w:t>）、中国科学院中国科学引文数据库期刊收录论文（</w:t>
      </w:r>
      <w:r>
        <w:rPr>
          <w:rFonts w:ascii="Times New Roman" w:eastAsia="楷体" w:hAnsi="Times New Roman" w:cs="Times New Roman" w:hint="eastAsia"/>
        </w:rPr>
        <w:t>CSCD</w:t>
      </w:r>
      <w:r>
        <w:rPr>
          <w:rFonts w:ascii="Times New Roman" w:eastAsia="楷体" w:hAnsi="Times New Roman" w:cs="Times New Roman" w:hint="eastAsia"/>
        </w:rPr>
        <w:t>）、</w:t>
      </w:r>
      <w:r>
        <w:rPr>
          <w:rFonts w:ascii="楷体" w:eastAsia="楷体" w:hAnsi="楷体" w:cs="仿宋_GB2312" w:hint="eastAsia"/>
          <w:bCs/>
        </w:rPr>
        <w:t>外文专著、中文专著；</w:t>
      </w:r>
      <w:r>
        <w:rPr>
          <w:rFonts w:ascii="Times New Roman" w:eastAsia="楷体" w:hAnsi="Times New Roman" w:cs="Times New Roman" w:hint="eastAsia"/>
        </w:rPr>
        <w:t>国际会议论文集论文不予统计，</w:t>
      </w:r>
      <w:r>
        <w:rPr>
          <w:rFonts w:ascii="楷体" w:eastAsia="楷体" w:hAnsi="楷体" w:cs="仿宋_GB2312" w:hint="eastAsia"/>
        </w:rPr>
        <w:t>可对国内发行的英文版学术期刊论文进行填报，但不得与中文版期刊同内容的论文重复。（3）</w:t>
      </w:r>
      <w:r>
        <w:rPr>
          <w:rFonts w:ascii="楷体" w:eastAsia="楷体" w:hAnsi="楷体" w:cs="仿宋_GB2312" w:hint="eastAsia"/>
          <w:bCs/>
        </w:rPr>
        <w:t>外文专著：</w:t>
      </w:r>
      <w:r>
        <w:rPr>
          <w:rFonts w:ascii="楷体" w:eastAsia="楷体" w:hAnsi="楷体" w:cs="仿宋_GB2312" w:hint="eastAsia"/>
        </w:rPr>
        <w:t>正式出版的学术著作。（4）</w:t>
      </w:r>
      <w:r>
        <w:rPr>
          <w:rFonts w:ascii="楷体" w:eastAsia="楷体" w:hAnsi="楷体" w:cs="仿宋_GB2312" w:hint="eastAsia"/>
          <w:bCs/>
        </w:rPr>
        <w:t>中文专著：</w:t>
      </w:r>
      <w:r>
        <w:rPr>
          <w:rFonts w:ascii="楷体" w:eastAsia="楷体" w:hAnsi="楷体" w:cs="仿宋_GB2312" w:hint="eastAsia"/>
        </w:rPr>
        <w:t>正式出版的学术著作，不包括译著、实验室年报、论文集等。（5）</w:t>
      </w:r>
      <w:r>
        <w:rPr>
          <w:rFonts w:ascii="楷体" w:eastAsia="楷体" w:hAnsi="楷体" w:cs="仿宋_GB2312" w:hint="eastAsia"/>
          <w:bCs/>
        </w:rPr>
        <w:t>作者：</w:t>
      </w:r>
      <w:r>
        <w:rPr>
          <w:rFonts w:ascii="楷体" w:eastAsia="楷体" w:hAnsi="楷体" w:cs="仿宋_GB2312" w:hint="eastAsia"/>
        </w:rPr>
        <w:t>多个作者只需填写中心成员靠前的一位，排名在类别中体现</w:t>
      </w:r>
      <w:r>
        <w:rPr>
          <w:rFonts w:ascii="楷体" w:eastAsia="楷体" w:hAnsi="楷体" w:cs="仿宋_GB2312"/>
        </w:rPr>
        <w:t>。</w:t>
      </w:r>
    </w:p>
    <w:p w:rsidR="009618EC" w:rsidRDefault="00590DBA">
      <w:pPr>
        <w:spacing w:beforeLines="50" w:before="163"/>
        <w:ind w:firstLineChars="200" w:firstLine="480"/>
        <w:outlineLvl w:val="0"/>
        <w:rPr>
          <w:rFonts w:ascii="黑体" w:eastAsia="黑体" w:hAnsi="黑体"/>
        </w:rPr>
      </w:pPr>
      <w:r>
        <w:rPr>
          <w:rFonts w:ascii="黑体" w:eastAsia="黑体" w:hAnsi="黑体" w:cs="仿宋_GB2312" w:hint="eastAsia"/>
        </w:rPr>
        <w:t>3.仪器设备的研制和改装情况</w:t>
      </w:r>
    </w:p>
    <w:tbl>
      <w:tblPr>
        <w:tblW w:w="4873"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78"/>
        <w:gridCol w:w="1112"/>
        <w:gridCol w:w="1021"/>
        <w:gridCol w:w="1951"/>
        <w:gridCol w:w="1965"/>
        <w:gridCol w:w="1673"/>
      </w:tblGrid>
      <w:tr w:rsidR="009618EC">
        <w:trPr>
          <w:trHeight w:val="862"/>
        </w:trPr>
        <w:tc>
          <w:tcPr>
            <w:tcW w:w="348" w:type="pct"/>
            <w:vAlign w:val="center"/>
          </w:tcPr>
          <w:p w:rsidR="009618EC" w:rsidRDefault="00590DBA">
            <w:pPr>
              <w:adjustRightInd w:val="0"/>
              <w:snapToGrid w:val="0"/>
              <w:jc w:val="center"/>
              <w:rPr>
                <w:rFonts w:ascii="黑体" w:eastAsia="黑体" w:hAnsi="黑体" w:cs="宋体"/>
              </w:rPr>
            </w:pPr>
            <w:r>
              <w:rPr>
                <w:rFonts w:ascii="黑体" w:eastAsia="黑体" w:hAnsi="黑体" w:cs="宋体" w:hint="eastAsia"/>
              </w:rPr>
              <w:t>序号</w:t>
            </w:r>
          </w:p>
        </w:tc>
        <w:tc>
          <w:tcPr>
            <w:tcW w:w="669" w:type="pct"/>
            <w:vAlign w:val="center"/>
          </w:tcPr>
          <w:p w:rsidR="009618EC" w:rsidRDefault="00590DBA">
            <w:pPr>
              <w:adjustRightInd w:val="0"/>
              <w:snapToGrid w:val="0"/>
              <w:jc w:val="center"/>
              <w:rPr>
                <w:rFonts w:ascii="黑体" w:eastAsia="黑体" w:hAnsi="黑体" w:cs="宋体"/>
              </w:rPr>
            </w:pPr>
            <w:r>
              <w:rPr>
                <w:rFonts w:ascii="黑体" w:eastAsia="黑体" w:hAnsi="黑体" w:cs="宋体" w:hint="eastAsia"/>
              </w:rPr>
              <w:t>仪器设</w:t>
            </w:r>
          </w:p>
          <w:p w:rsidR="009618EC" w:rsidRDefault="00590DBA">
            <w:pPr>
              <w:adjustRightInd w:val="0"/>
              <w:snapToGrid w:val="0"/>
              <w:jc w:val="center"/>
              <w:rPr>
                <w:rFonts w:ascii="黑体" w:eastAsia="黑体" w:hAnsi="黑体" w:cs="宋体"/>
              </w:rPr>
            </w:pPr>
            <w:r>
              <w:rPr>
                <w:rFonts w:ascii="黑体" w:eastAsia="黑体" w:hAnsi="黑体" w:cs="宋体" w:hint="eastAsia"/>
              </w:rPr>
              <w:t>备名称</w:t>
            </w:r>
          </w:p>
        </w:tc>
        <w:tc>
          <w:tcPr>
            <w:tcW w:w="615" w:type="pct"/>
            <w:vAlign w:val="center"/>
          </w:tcPr>
          <w:p w:rsidR="009618EC" w:rsidRDefault="00590DBA">
            <w:pPr>
              <w:adjustRightInd w:val="0"/>
              <w:snapToGrid w:val="0"/>
              <w:jc w:val="center"/>
              <w:rPr>
                <w:rFonts w:ascii="黑体" w:eastAsia="黑体" w:hAnsi="黑体" w:cs="宋体"/>
              </w:rPr>
            </w:pPr>
            <w:r>
              <w:rPr>
                <w:rFonts w:ascii="黑体" w:eastAsia="黑体" w:hAnsi="黑体" w:cs="宋体" w:hint="eastAsia"/>
              </w:rPr>
              <w:t>自制或</w:t>
            </w:r>
          </w:p>
          <w:p w:rsidR="009618EC" w:rsidRDefault="00590DBA">
            <w:pPr>
              <w:adjustRightInd w:val="0"/>
              <w:snapToGrid w:val="0"/>
              <w:jc w:val="center"/>
              <w:rPr>
                <w:rFonts w:ascii="黑体" w:eastAsia="黑体" w:hAnsi="黑体" w:cs="宋体"/>
              </w:rPr>
            </w:pPr>
            <w:r>
              <w:rPr>
                <w:rFonts w:ascii="黑体" w:eastAsia="黑体" w:hAnsi="黑体" w:cs="宋体" w:hint="eastAsia"/>
              </w:rPr>
              <w:t>改装</w:t>
            </w:r>
          </w:p>
        </w:tc>
        <w:tc>
          <w:tcPr>
            <w:tcW w:w="1174" w:type="pct"/>
            <w:vAlign w:val="center"/>
          </w:tcPr>
          <w:p w:rsidR="009618EC" w:rsidRDefault="00590DBA">
            <w:pPr>
              <w:adjustRightInd w:val="0"/>
              <w:snapToGrid w:val="0"/>
              <w:ind w:leftChars="-50" w:left="-120" w:rightChars="-50" w:right="-120"/>
              <w:jc w:val="center"/>
              <w:rPr>
                <w:rFonts w:ascii="黑体" w:eastAsia="黑体" w:hAnsi="黑体" w:cs="宋体"/>
              </w:rPr>
            </w:pPr>
            <w:r>
              <w:rPr>
                <w:rFonts w:ascii="黑体" w:eastAsia="黑体" w:hAnsi="黑体" w:cs="宋体" w:hint="eastAsia"/>
              </w:rPr>
              <w:t>开发的功能和用途</w:t>
            </w:r>
          </w:p>
          <w:p w:rsidR="009618EC" w:rsidRDefault="00590DBA">
            <w:pPr>
              <w:adjustRightInd w:val="0"/>
              <w:snapToGrid w:val="0"/>
              <w:jc w:val="center"/>
              <w:rPr>
                <w:rFonts w:ascii="黑体" w:eastAsia="黑体" w:hAnsi="黑体" w:cs="宋体"/>
              </w:rPr>
            </w:pPr>
            <w:r>
              <w:rPr>
                <w:rFonts w:ascii="黑体" w:eastAsia="黑体" w:hAnsi="黑体" w:cs="宋体" w:hint="eastAsia"/>
                <w:spacing w:val="-20"/>
              </w:rPr>
              <w:t>（限100字以内）</w:t>
            </w:r>
          </w:p>
        </w:tc>
        <w:tc>
          <w:tcPr>
            <w:tcW w:w="1183" w:type="pct"/>
            <w:vAlign w:val="center"/>
          </w:tcPr>
          <w:p w:rsidR="009618EC" w:rsidRDefault="00590DBA">
            <w:pPr>
              <w:adjustRightInd w:val="0"/>
              <w:snapToGrid w:val="0"/>
              <w:jc w:val="center"/>
              <w:rPr>
                <w:rFonts w:ascii="黑体" w:eastAsia="黑体" w:hAnsi="黑体" w:cs="宋体"/>
              </w:rPr>
            </w:pPr>
            <w:r>
              <w:rPr>
                <w:rFonts w:ascii="黑体" w:eastAsia="黑体" w:hAnsi="黑体" w:cs="宋体" w:hint="eastAsia"/>
              </w:rPr>
              <w:t>研究成果</w:t>
            </w:r>
          </w:p>
          <w:p w:rsidR="009618EC" w:rsidRDefault="00590DBA">
            <w:pPr>
              <w:adjustRightInd w:val="0"/>
              <w:snapToGrid w:val="0"/>
              <w:ind w:leftChars="-100" w:left="-240" w:rightChars="-50" w:right="-120"/>
              <w:jc w:val="center"/>
              <w:rPr>
                <w:rFonts w:ascii="黑体" w:eastAsia="黑体" w:hAnsi="黑体" w:cs="宋体"/>
              </w:rPr>
            </w:pPr>
            <w:r>
              <w:rPr>
                <w:rFonts w:ascii="黑体" w:eastAsia="黑体" w:hAnsi="黑体" w:cs="宋体" w:hint="eastAsia"/>
              </w:rPr>
              <w:t>（限100字以内）</w:t>
            </w:r>
          </w:p>
        </w:tc>
        <w:tc>
          <w:tcPr>
            <w:tcW w:w="1007" w:type="pct"/>
            <w:vAlign w:val="center"/>
          </w:tcPr>
          <w:p w:rsidR="009618EC" w:rsidRDefault="00590DBA">
            <w:pPr>
              <w:adjustRightInd w:val="0"/>
              <w:snapToGrid w:val="0"/>
              <w:jc w:val="center"/>
              <w:rPr>
                <w:rFonts w:ascii="黑体" w:eastAsia="黑体" w:hAnsi="黑体" w:cs="宋体"/>
              </w:rPr>
            </w:pPr>
            <w:r>
              <w:rPr>
                <w:rFonts w:ascii="黑体" w:eastAsia="黑体" w:hAnsi="黑体" w:cs="宋体" w:hint="eastAsia"/>
              </w:rPr>
              <w:t>推广和应用的高校</w:t>
            </w:r>
          </w:p>
        </w:tc>
      </w:tr>
      <w:tr w:rsidR="009618EC">
        <w:trPr>
          <w:trHeight w:val="457"/>
        </w:trPr>
        <w:tc>
          <w:tcPr>
            <w:tcW w:w="348" w:type="pct"/>
            <w:vAlign w:val="center"/>
          </w:tcPr>
          <w:p w:rsidR="009618EC" w:rsidRDefault="009618EC">
            <w:pPr>
              <w:adjustRightInd w:val="0"/>
              <w:snapToGrid w:val="0"/>
              <w:jc w:val="center"/>
              <w:rPr>
                <w:rFonts w:ascii="楷体" w:eastAsia="楷体" w:hAnsi="楷体"/>
              </w:rPr>
            </w:pPr>
          </w:p>
        </w:tc>
        <w:tc>
          <w:tcPr>
            <w:tcW w:w="669" w:type="pct"/>
            <w:vAlign w:val="center"/>
          </w:tcPr>
          <w:p w:rsidR="009618EC" w:rsidRDefault="009618EC">
            <w:pPr>
              <w:adjustRightInd w:val="0"/>
              <w:snapToGrid w:val="0"/>
              <w:jc w:val="center"/>
              <w:rPr>
                <w:rFonts w:ascii="楷体" w:eastAsia="楷体" w:hAnsi="楷体"/>
              </w:rPr>
            </w:pPr>
          </w:p>
        </w:tc>
        <w:tc>
          <w:tcPr>
            <w:tcW w:w="615" w:type="pct"/>
            <w:vAlign w:val="center"/>
          </w:tcPr>
          <w:p w:rsidR="009618EC" w:rsidRDefault="009618EC">
            <w:pPr>
              <w:adjustRightInd w:val="0"/>
              <w:snapToGrid w:val="0"/>
              <w:jc w:val="center"/>
              <w:rPr>
                <w:rFonts w:ascii="楷体" w:eastAsia="楷体" w:hAnsi="楷体"/>
              </w:rPr>
            </w:pPr>
          </w:p>
        </w:tc>
        <w:tc>
          <w:tcPr>
            <w:tcW w:w="1174" w:type="pct"/>
            <w:vAlign w:val="center"/>
          </w:tcPr>
          <w:p w:rsidR="009618EC" w:rsidRDefault="009618EC">
            <w:pPr>
              <w:adjustRightInd w:val="0"/>
              <w:snapToGrid w:val="0"/>
              <w:jc w:val="center"/>
              <w:rPr>
                <w:rFonts w:ascii="楷体" w:eastAsia="楷体" w:hAnsi="楷体"/>
              </w:rPr>
            </w:pPr>
          </w:p>
        </w:tc>
        <w:tc>
          <w:tcPr>
            <w:tcW w:w="1183" w:type="pct"/>
            <w:vAlign w:val="center"/>
          </w:tcPr>
          <w:p w:rsidR="009618EC" w:rsidRDefault="009618EC">
            <w:pPr>
              <w:adjustRightInd w:val="0"/>
              <w:snapToGrid w:val="0"/>
              <w:jc w:val="center"/>
              <w:rPr>
                <w:rFonts w:ascii="楷体" w:eastAsia="楷体" w:hAnsi="楷体"/>
              </w:rPr>
            </w:pPr>
          </w:p>
        </w:tc>
        <w:tc>
          <w:tcPr>
            <w:tcW w:w="1007" w:type="pct"/>
            <w:vAlign w:val="center"/>
          </w:tcPr>
          <w:p w:rsidR="009618EC" w:rsidRDefault="009618EC">
            <w:pPr>
              <w:adjustRightInd w:val="0"/>
              <w:snapToGrid w:val="0"/>
              <w:jc w:val="center"/>
              <w:rPr>
                <w:rFonts w:ascii="楷体" w:eastAsia="楷体" w:hAnsi="楷体"/>
              </w:rPr>
            </w:pPr>
          </w:p>
        </w:tc>
      </w:tr>
    </w:tbl>
    <w:p w:rsidR="009618EC" w:rsidRDefault="00590DBA">
      <w:pPr>
        <w:spacing w:beforeLines="50" w:before="163"/>
        <w:ind w:firstLineChars="200" w:firstLine="480"/>
        <w:rPr>
          <w:rFonts w:ascii="楷体" w:eastAsia="楷体" w:hAnsi="楷体"/>
        </w:rPr>
      </w:pPr>
      <w:r>
        <w:rPr>
          <w:rFonts w:ascii="楷体" w:eastAsia="楷体" w:hAnsi="楷体" w:cs="仿宋_GB2312" w:hint="eastAsia"/>
          <w:bCs/>
        </w:rPr>
        <w:t>注：（1）自制：</w:t>
      </w:r>
      <w:r>
        <w:rPr>
          <w:rFonts w:ascii="楷体" w:eastAsia="楷体" w:hAnsi="楷体" w:cs="仿宋_GB2312" w:hint="eastAsia"/>
        </w:rPr>
        <w:t>实验室自行研制的仪器设备。（2）</w:t>
      </w:r>
      <w:r>
        <w:rPr>
          <w:rFonts w:ascii="楷体" w:eastAsia="楷体" w:hAnsi="楷体" w:cs="仿宋_GB2312" w:hint="eastAsia"/>
          <w:bCs/>
        </w:rPr>
        <w:t>改装：</w:t>
      </w:r>
      <w:r>
        <w:rPr>
          <w:rFonts w:ascii="楷体" w:eastAsia="楷体" w:hAnsi="楷体" w:cs="仿宋_GB2312" w:hint="eastAsia"/>
        </w:rPr>
        <w:t>对购置的仪器设备进行改装，赋予其新的功能和用途。（3）</w:t>
      </w:r>
      <w:r>
        <w:rPr>
          <w:rFonts w:ascii="楷体" w:eastAsia="楷体" w:hAnsi="楷体" w:cs="仿宋_GB2312" w:hint="eastAsia"/>
          <w:bCs/>
        </w:rPr>
        <w:t>研究成果：</w:t>
      </w:r>
      <w:r>
        <w:rPr>
          <w:rFonts w:ascii="楷体" w:eastAsia="楷体" w:hAnsi="楷体" w:cs="仿宋_GB2312" w:hint="eastAsia"/>
        </w:rPr>
        <w:t>用新研制或改装的仪器设备进行研究的创新性成果，列举</w:t>
      </w:r>
      <w:r>
        <w:rPr>
          <w:rFonts w:ascii="楷体" w:eastAsia="楷体" w:hAnsi="楷体" w:hint="eastAsia"/>
        </w:rPr>
        <w:t>1－2</w:t>
      </w:r>
      <w:r>
        <w:rPr>
          <w:rFonts w:ascii="楷体" w:eastAsia="楷体" w:hAnsi="楷体" w:cs="仿宋_GB2312" w:hint="eastAsia"/>
        </w:rPr>
        <w:t>项。</w:t>
      </w:r>
    </w:p>
    <w:p w:rsidR="009618EC" w:rsidRDefault="00590DBA">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4.其它成果情况</w:t>
      </w:r>
    </w:p>
    <w:tbl>
      <w:tblPr>
        <w:tblW w:w="4874"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453"/>
        <w:gridCol w:w="3848"/>
      </w:tblGrid>
      <w:tr w:rsidR="009618EC">
        <w:trPr>
          <w:trHeight w:val="481"/>
        </w:trPr>
        <w:tc>
          <w:tcPr>
            <w:tcW w:w="2681" w:type="pct"/>
            <w:vAlign w:val="center"/>
          </w:tcPr>
          <w:p w:rsidR="009618EC" w:rsidRDefault="00590DBA">
            <w:pPr>
              <w:adjustRightInd w:val="0"/>
              <w:snapToGrid w:val="0"/>
              <w:jc w:val="center"/>
              <w:rPr>
                <w:rFonts w:ascii="黑体" w:eastAsia="黑体" w:hAnsi="黑体" w:cs="宋体"/>
              </w:rPr>
            </w:pPr>
            <w:r>
              <w:rPr>
                <w:rFonts w:ascii="黑体" w:eastAsia="黑体" w:hAnsi="黑体" w:cs="宋体" w:hint="eastAsia"/>
              </w:rPr>
              <w:t>名称</w:t>
            </w:r>
          </w:p>
        </w:tc>
        <w:tc>
          <w:tcPr>
            <w:tcW w:w="2318" w:type="pct"/>
            <w:vAlign w:val="center"/>
          </w:tcPr>
          <w:p w:rsidR="009618EC" w:rsidRDefault="00590DBA">
            <w:pPr>
              <w:adjustRightInd w:val="0"/>
              <w:snapToGrid w:val="0"/>
              <w:jc w:val="center"/>
              <w:rPr>
                <w:rFonts w:ascii="黑体" w:eastAsia="黑体" w:hAnsi="黑体" w:cs="宋体"/>
              </w:rPr>
            </w:pPr>
            <w:r>
              <w:rPr>
                <w:rFonts w:ascii="黑体" w:eastAsia="黑体" w:hAnsi="黑体" w:cs="宋体" w:hint="eastAsia"/>
              </w:rPr>
              <w:t>数量</w:t>
            </w:r>
          </w:p>
        </w:tc>
      </w:tr>
      <w:tr w:rsidR="009618EC">
        <w:trPr>
          <w:trHeight w:val="481"/>
        </w:trPr>
        <w:tc>
          <w:tcPr>
            <w:tcW w:w="2681" w:type="pct"/>
            <w:vAlign w:val="center"/>
          </w:tcPr>
          <w:p w:rsidR="009618EC" w:rsidRDefault="00590DBA">
            <w:pPr>
              <w:adjustRightInd w:val="0"/>
              <w:snapToGrid w:val="0"/>
              <w:jc w:val="center"/>
              <w:rPr>
                <w:rFonts w:ascii="楷体" w:eastAsia="楷体" w:hAnsi="楷体" w:cs="仿宋_GB2312"/>
              </w:rPr>
            </w:pPr>
            <w:r>
              <w:rPr>
                <w:rFonts w:ascii="楷体" w:eastAsia="楷体" w:hAnsi="楷体" w:cs="仿宋_GB2312" w:hint="eastAsia"/>
              </w:rPr>
              <w:t>国内会议论文数</w:t>
            </w:r>
          </w:p>
        </w:tc>
        <w:tc>
          <w:tcPr>
            <w:tcW w:w="2318" w:type="pct"/>
            <w:vAlign w:val="center"/>
          </w:tcPr>
          <w:p w:rsidR="009618EC" w:rsidRDefault="004E703B">
            <w:pPr>
              <w:adjustRightInd w:val="0"/>
              <w:snapToGrid w:val="0"/>
              <w:jc w:val="right"/>
              <w:rPr>
                <w:rFonts w:ascii="楷体" w:eastAsia="楷体" w:hAnsi="楷体" w:cs="仿宋_GB2312"/>
              </w:rPr>
            </w:pPr>
            <w:r>
              <w:rPr>
                <w:rFonts w:ascii="楷体" w:eastAsia="楷体" w:hAnsi="楷体" w:cs="仿宋_GB2312" w:hint="eastAsia"/>
              </w:rPr>
              <w:t>1</w:t>
            </w:r>
            <w:r w:rsidR="00590DBA">
              <w:rPr>
                <w:rFonts w:ascii="楷体" w:eastAsia="楷体" w:hAnsi="楷体" w:cs="仿宋_GB2312" w:hint="eastAsia"/>
              </w:rPr>
              <w:t>篇</w:t>
            </w:r>
          </w:p>
        </w:tc>
      </w:tr>
      <w:tr w:rsidR="009618EC">
        <w:trPr>
          <w:trHeight w:val="481"/>
        </w:trPr>
        <w:tc>
          <w:tcPr>
            <w:tcW w:w="2681" w:type="pct"/>
            <w:vAlign w:val="center"/>
          </w:tcPr>
          <w:p w:rsidR="009618EC" w:rsidRDefault="00590DBA">
            <w:pPr>
              <w:adjustRightInd w:val="0"/>
              <w:snapToGrid w:val="0"/>
              <w:jc w:val="center"/>
              <w:rPr>
                <w:rFonts w:ascii="楷体" w:eastAsia="楷体" w:hAnsi="楷体" w:cs="仿宋_GB2312"/>
              </w:rPr>
            </w:pPr>
            <w:r>
              <w:rPr>
                <w:rFonts w:ascii="楷体" w:eastAsia="楷体" w:hAnsi="楷体" w:cs="仿宋_GB2312" w:hint="eastAsia"/>
              </w:rPr>
              <w:t>国际会议论文数</w:t>
            </w:r>
          </w:p>
        </w:tc>
        <w:tc>
          <w:tcPr>
            <w:tcW w:w="2318" w:type="pct"/>
            <w:vAlign w:val="center"/>
          </w:tcPr>
          <w:p w:rsidR="009618EC" w:rsidRDefault="004E703B">
            <w:pPr>
              <w:adjustRightInd w:val="0"/>
              <w:snapToGrid w:val="0"/>
              <w:jc w:val="right"/>
              <w:rPr>
                <w:rFonts w:ascii="楷体" w:eastAsia="楷体" w:hAnsi="楷体" w:cs="仿宋_GB2312"/>
              </w:rPr>
            </w:pPr>
            <w:r>
              <w:rPr>
                <w:rFonts w:ascii="楷体" w:eastAsia="楷体" w:hAnsi="楷体" w:cs="仿宋_GB2312" w:hint="eastAsia"/>
              </w:rPr>
              <w:t>6</w:t>
            </w:r>
            <w:r w:rsidR="00590DBA">
              <w:rPr>
                <w:rFonts w:ascii="楷体" w:eastAsia="楷体" w:hAnsi="楷体" w:cs="仿宋_GB2312" w:hint="eastAsia"/>
              </w:rPr>
              <w:t>篇</w:t>
            </w:r>
          </w:p>
        </w:tc>
      </w:tr>
      <w:tr w:rsidR="009618EC">
        <w:trPr>
          <w:trHeight w:val="481"/>
        </w:trPr>
        <w:tc>
          <w:tcPr>
            <w:tcW w:w="2681" w:type="pct"/>
            <w:vAlign w:val="center"/>
          </w:tcPr>
          <w:p w:rsidR="009618EC" w:rsidRDefault="00590DBA">
            <w:pPr>
              <w:adjustRightInd w:val="0"/>
              <w:snapToGrid w:val="0"/>
              <w:jc w:val="center"/>
              <w:rPr>
                <w:rFonts w:ascii="楷体" w:eastAsia="楷体" w:hAnsi="楷体" w:cs="仿宋_GB2312"/>
              </w:rPr>
            </w:pPr>
            <w:r>
              <w:rPr>
                <w:rFonts w:ascii="楷体" w:eastAsia="楷体" w:hAnsi="楷体" w:cs="仿宋_GB2312" w:hint="eastAsia"/>
              </w:rPr>
              <w:lastRenderedPageBreak/>
              <w:t>国内一般刊物发表论文数</w:t>
            </w:r>
          </w:p>
        </w:tc>
        <w:tc>
          <w:tcPr>
            <w:tcW w:w="2318" w:type="pct"/>
            <w:vAlign w:val="center"/>
          </w:tcPr>
          <w:p w:rsidR="009618EC" w:rsidRDefault="004E703B">
            <w:pPr>
              <w:adjustRightInd w:val="0"/>
              <w:snapToGrid w:val="0"/>
              <w:jc w:val="right"/>
              <w:rPr>
                <w:rFonts w:ascii="楷体" w:eastAsia="楷体" w:hAnsi="楷体" w:cs="仿宋_GB2312"/>
              </w:rPr>
            </w:pPr>
            <w:r>
              <w:rPr>
                <w:rFonts w:ascii="楷体" w:eastAsia="楷体" w:hAnsi="楷体" w:cs="仿宋_GB2312" w:hint="eastAsia"/>
              </w:rPr>
              <w:t>31</w:t>
            </w:r>
            <w:r w:rsidR="00590DBA">
              <w:rPr>
                <w:rFonts w:ascii="楷体" w:eastAsia="楷体" w:hAnsi="楷体" w:cs="仿宋_GB2312" w:hint="eastAsia"/>
              </w:rPr>
              <w:t>篇</w:t>
            </w:r>
          </w:p>
        </w:tc>
      </w:tr>
      <w:tr w:rsidR="009618EC">
        <w:trPr>
          <w:trHeight w:val="481"/>
        </w:trPr>
        <w:tc>
          <w:tcPr>
            <w:tcW w:w="2681" w:type="pct"/>
            <w:vAlign w:val="center"/>
          </w:tcPr>
          <w:p w:rsidR="009618EC" w:rsidRDefault="00590DBA">
            <w:pPr>
              <w:adjustRightInd w:val="0"/>
              <w:snapToGrid w:val="0"/>
              <w:jc w:val="center"/>
              <w:rPr>
                <w:rFonts w:ascii="楷体" w:eastAsia="楷体" w:hAnsi="楷体" w:cs="仿宋_GB2312"/>
              </w:rPr>
            </w:pPr>
            <w:r>
              <w:rPr>
                <w:rFonts w:ascii="楷体" w:eastAsia="楷体" w:hAnsi="楷体" w:cs="仿宋_GB2312" w:hint="eastAsia"/>
              </w:rPr>
              <w:t>省部委奖数</w:t>
            </w:r>
          </w:p>
        </w:tc>
        <w:tc>
          <w:tcPr>
            <w:tcW w:w="2318" w:type="pct"/>
            <w:vAlign w:val="center"/>
          </w:tcPr>
          <w:p w:rsidR="009618EC" w:rsidRDefault="004E703B">
            <w:pPr>
              <w:adjustRightInd w:val="0"/>
              <w:snapToGrid w:val="0"/>
              <w:jc w:val="right"/>
              <w:rPr>
                <w:rFonts w:ascii="楷体" w:eastAsia="楷体" w:hAnsi="楷体" w:cs="仿宋_GB2312"/>
              </w:rPr>
            </w:pPr>
            <w:r>
              <w:rPr>
                <w:rFonts w:ascii="楷体" w:eastAsia="楷体" w:hAnsi="楷体" w:cs="仿宋_GB2312" w:hint="eastAsia"/>
              </w:rPr>
              <w:t>1</w:t>
            </w:r>
            <w:r w:rsidR="00590DBA">
              <w:rPr>
                <w:rFonts w:ascii="楷体" w:eastAsia="楷体" w:hAnsi="楷体" w:cs="仿宋_GB2312" w:hint="eastAsia"/>
              </w:rPr>
              <w:t>项</w:t>
            </w:r>
          </w:p>
        </w:tc>
      </w:tr>
      <w:tr w:rsidR="009618EC">
        <w:trPr>
          <w:trHeight w:val="481"/>
        </w:trPr>
        <w:tc>
          <w:tcPr>
            <w:tcW w:w="2681" w:type="pct"/>
            <w:vAlign w:val="center"/>
          </w:tcPr>
          <w:p w:rsidR="009618EC" w:rsidRDefault="00590DBA">
            <w:pPr>
              <w:adjustRightInd w:val="0"/>
              <w:snapToGrid w:val="0"/>
              <w:jc w:val="center"/>
              <w:rPr>
                <w:rFonts w:ascii="楷体" w:eastAsia="楷体" w:hAnsi="楷体" w:cs="仿宋_GB2312"/>
              </w:rPr>
            </w:pPr>
            <w:r>
              <w:rPr>
                <w:rFonts w:ascii="楷体" w:eastAsia="楷体" w:hAnsi="楷体" w:cs="仿宋_GB2312" w:hint="eastAsia"/>
              </w:rPr>
              <w:t>其它奖数</w:t>
            </w:r>
          </w:p>
        </w:tc>
        <w:tc>
          <w:tcPr>
            <w:tcW w:w="2318" w:type="pct"/>
            <w:vAlign w:val="center"/>
          </w:tcPr>
          <w:p w:rsidR="009618EC" w:rsidRDefault="004E703B">
            <w:pPr>
              <w:adjustRightInd w:val="0"/>
              <w:snapToGrid w:val="0"/>
              <w:jc w:val="right"/>
              <w:rPr>
                <w:rFonts w:ascii="楷体" w:eastAsia="楷体" w:hAnsi="楷体" w:cs="仿宋_GB2312"/>
              </w:rPr>
            </w:pPr>
            <w:r>
              <w:rPr>
                <w:rFonts w:ascii="楷体" w:eastAsia="楷体" w:hAnsi="楷体" w:cs="仿宋_GB2312" w:hint="eastAsia"/>
              </w:rPr>
              <w:t>0</w:t>
            </w:r>
            <w:r w:rsidR="00590DBA">
              <w:rPr>
                <w:rFonts w:ascii="楷体" w:eastAsia="楷体" w:hAnsi="楷体" w:cs="仿宋_GB2312" w:hint="eastAsia"/>
              </w:rPr>
              <w:t>项</w:t>
            </w:r>
          </w:p>
        </w:tc>
      </w:tr>
    </w:tbl>
    <w:p w:rsidR="009618EC" w:rsidRDefault="00590DBA">
      <w:pPr>
        <w:spacing w:beforeLines="50" w:before="163"/>
        <w:ind w:firstLineChars="200" w:firstLine="480"/>
        <w:rPr>
          <w:rFonts w:ascii="楷体" w:eastAsia="楷体" w:hAnsi="楷体" w:cs="仿宋_GB2312"/>
        </w:rPr>
      </w:pPr>
      <w:r>
        <w:rPr>
          <w:rFonts w:ascii="楷体" w:eastAsia="楷体" w:hAnsi="楷体" w:cs="仿宋_GB2312" w:hint="eastAsia"/>
          <w:bCs/>
        </w:rPr>
        <w:t>注：国内一般刊物：</w:t>
      </w:r>
      <w:r>
        <w:rPr>
          <w:rFonts w:ascii="楷体" w:eastAsia="楷体" w:hAnsi="楷体" w:cs="仿宋_GB2312" w:hint="eastAsia"/>
        </w:rPr>
        <w:t>除“（二）2”以外的其他国内刊物，只填汇总数量。</w:t>
      </w:r>
    </w:p>
    <w:p w:rsidR="009618EC" w:rsidRDefault="00590DBA">
      <w:pPr>
        <w:spacing w:beforeLines="50" w:before="163"/>
        <w:ind w:firstLineChars="200" w:firstLine="643"/>
        <w:rPr>
          <w:rFonts w:ascii="黑体" w:eastAsia="黑体" w:hAnsi="黑体"/>
          <w:b/>
          <w:sz w:val="32"/>
          <w:szCs w:val="32"/>
        </w:rPr>
      </w:pPr>
      <w:r>
        <w:rPr>
          <w:rFonts w:ascii="黑体" w:eastAsia="黑体" w:hAnsi="黑体" w:hint="eastAsia"/>
          <w:b/>
          <w:sz w:val="32"/>
          <w:szCs w:val="32"/>
        </w:rPr>
        <w:t>五、</w:t>
      </w:r>
      <w:r>
        <w:rPr>
          <w:rFonts w:ascii="黑体" w:eastAsia="黑体" w:hAnsi="黑体" w:cs="仿宋_GB2312" w:hint="eastAsia"/>
          <w:b/>
          <w:sz w:val="32"/>
          <w:szCs w:val="32"/>
        </w:rPr>
        <w:t>信息化建设、开放运行和示范辐射情况</w:t>
      </w:r>
    </w:p>
    <w:p w:rsidR="009618EC" w:rsidRDefault="00590DBA">
      <w:pPr>
        <w:spacing w:afterLines="50" w:after="163"/>
        <w:ind w:firstLineChars="200" w:firstLine="560"/>
        <w:rPr>
          <w:rFonts w:ascii="黑体" w:eastAsia="黑体" w:hAnsi="黑体"/>
          <w:sz w:val="28"/>
          <w:szCs w:val="28"/>
        </w:rPr>
      </w:pPr>
      <w:r>
        <w:rPr>
          <w:rFonts w:ascii="黑体" w:eastAsia="黑体" w:hAnsi="黑体" w:hint="eastAsia"/>
          <w:sz w:val="28"/>
          <w:szCs w:val="28"/>
        </w:rPr>
        <w:t>（一）信息化建设情况</w:t>
      </w:r>
    </w:p>
    <w:tbl>
      <w:tblPr>
        <w:tblStyle w:val="aa"/>
        <w:tblW w:w="5000" w:type="pct"/>
        <w:jc w:val="center"/>
        <w:tblLook w:val="04A0" w:firstRow="1" w:lastRow="0" w:firstColumn="1" w:lastColumn="0" w:noHBand="0" w:noVBand="1"/>
      </w:tblPr>
      <w:tblGrid>
        <w:gridCol w:w="3565"/>
        <w:gridCol w:w="4951"/>
      </w:tblGrid>
      <w:tr w:rsidR="009618EC">
        <w:trPr>
          <w:trHeight w:val="460"/>
          <w:jc w:val="center"/>
        </w:trPr>
        <w:tc>
          <w:tcPr>
            <w:tcW w:w="2093" w:type="pct"/>
            <w:vAlign w:val="center"/>
          </w:tcPr>
          <w:p w:rsidR="009618EC" w:rsidRDefault="00590DBA">
            <w:pPr>
              <w:adjustRightInd w:val="0"/>
              <w:snapToGrid w:val="0"/>
              <w:jc w:val="center"/>
              <w:rPr>
                <w:rFonts w:ascii="楷体" w:eastAsia="楷体" w:hAnsi="楷体" w:cs="仿宋_GB2312"/>
              </w:rPr>
            </w:pPr>
            <w:r>
              <w:rPr>
                <w:rFonts w:ascii="楷体" w:eastAsia="楷体" w:hAnsi="楷体" w:cs="仿宋_GB2312" w:hint="eastAsia"/>
              </w:rPr>
              <w:t>中心网址</w:t>
            </w:r>
          </w:p>
        </w:tc>
        <w:tc>
          <w:tcPr>
            <w:tcW w:w="2906" w:type="pct"/>
          </w:tcPr>
          <w:p w:rsidR="009618EC" w:rsidRDefault="003324A1">
            <w:pPr>
              <w:adjustRightInd w:val="0"/>
              <w:snapToGrid w:val="0"/>
              <w:rPr>
                <w:rFonts w:ascii="仿宋" w:eastAsia="仿宋" w:hAnsi="仿宋"/>
                <w:sz w:val="28"/>
                <w:szCs w:val="28"/>
              </w:rPr>
            </w:pPr>
            <w:r w:rsidRPr="00965332">
              <w:rPr>
                <w:rFonts w:ascii="微软雅黑" w:eastAsia="微软雅黑" w:hAnsi="微软雅黑"/>
                <w:sz w:val="21"/>
                <w:szCs w:val="21"/>
              </w:rPr>
              <w:t>http://cemp.gsm.pku.edu.cn</w:t>
            </w:r>
          </w:p>
        </w:tc>
      </w:tr>
      <w:tr w:rsidR="009618EC">
        <w:trPr>
          <w:trHeight w:val="460"/>
          <w:jc w:val="center"/>
        </w:trPr>
        <w:tc>
          <w:tcPr>
            <w:tcW w:w="2093" w:type="pct"/>
            <w:vAlign w:val="center"/>
          </w:tcPr>
          <w:p w:rsidR="009618EC" w:rsidRDefault="00590DBA">
            <w:pPr>
              <w:adjustRightInd w:val="0"/>
              <w:snapToGrid w:val="0"/>
              <w:jc w:val="center"/>
              <w:rPr>
                <w:rFonts w:ascii="楷体" w:eastAsia="楷体" w:hAnsi="楷体" w:cs="仿宋_GB2312"/>
              </w:rPr>
            </w:pPr>
            <w:r>
              <w:rPr>
                <w:rFonts w:ascii="楷体" w:eastAsia="楷体" w:hAnsi="楷体" w:cs="仿宋_GB2312" w:hint="eastAsia"/>
              </w:rPr>
              <w:t>中心网址年度访问总量</w:t>
            </w:r>
          </w:p>
        </w:tc>
        <w:tc>
          <w:tcPr>
            <w:tcW w:w="2906" w:type="pct"/>
            <w:vAlign w:val="center"/>
          </w:tcPr>
          <w:p w:rsidR="009618EC" w:rsidRDefault="003324A1">
            <w:pPr>
              <w:adjustRightInd w:val="0"/>
              <w:snapToGrid w:val="0"/>
              <w:jc w:val="right"/>
              <w:rPr>
                <w:rFonts w:ascii="仿宋" w:eastAsia="仿宋" w:hAnsi="仿宋"/>
              </w:rPr>
            </w:pPr>
            <w:r w:rsidRPr="003324A1">
              <w:rPr>
                <w:rFonts w:ascii="楷体" w:eastAsia="楷体" w:hAnsi="楷体" w:cs="仿宋_GB2312"/>
              </w:rPr>
              <w:t>1305189</w:t>
            </w:r>
            <w:r w:rsidR="00590DBA">
              <w:rPr>
                <w:rFonts w:ascii="楷体" w:eastAsia="楷体" w:hAnsi="楷体" w:cs="仿宋_GB2312" w:hint="eastAsia"/>
              </w:rPr>
              <w:t>人次</w:t>
            </w:r>
          </w:p>
        </w:tc>
      </w:tr>
      <w:tr w:rsidR="009618EC">
        <w:trPr>
          <w:trHeight w:val="460"/>
          <w:jc w:val="center"/>
        </w:trPr>
        <w:tc>
          <w:tcPr>
            <w:tcW w:w="2093" w:type="pct"/>
            <w:vAlign w:val="center"/>
          </w:tcPr>
          <w:p w:rsidR="009618EC" w:rsidRDefault="00590DBA">
            <w:pPr>
              <w:adjustRightInd w:val="0"/>
              <w:snapToGrid w:val="0"/>
              <w:jc w:val="center"/>
              <w:rPr>
                <w:rFonts w:ascii="楷体" w:eastAsia="楷体" w:hAnsi="楷体" w:cs="仿宋_GB2312"/>
              </w:rPr>
            </w:pPr>
            <w:r>
              <w:rPr>
                <w:rFonts w:ascii="楷体" w:eastAsia="楷体" w:hAnsi="楷体" w:cs="仿宋_GB2312" w:hint="eastAsia"/>
              </w:rPr>
              <w:t>虚拟仿真实验教学项目</w:t>
            </w:r>
          </w:p>
        </w:tc>
        <w:tc>
          <w:tcPr>
            <w:tcW w:w="2906" w:type="pct"/>
            <w:vAlign w:val="center"/>
          </w:tcPr>
          <w:p w:rsidR="009618EC" w:rsidRDefault="003324A1">
            <w:pPr>
              <w:adjustRightInd w:val="0"/>
              <w:snapToGrid w:val="0"/>
              <w:jc w:val="right"/>
              <w:rPr>
                <w:rFonts w:ascii="仿宋" w:eastAsia="仿宋" w:hAnsi="仿宋"/>
              </w:rPr>
            </w:pPr>
            <w:r>
              <w:rPr>
                <w:rFonts w:ascii="楷体" w:eastAsia="楷体" w:hAnsi="楷体" w:cs="仿宋_GB2312" w:hint="eastAsia"/>
              </w:rPr>
              <w:t>2</w:t>
            </w:r>
            <w:r w:rsidR="00590DBA">
              <w:rPr>
                <w:rFonts w:ascii="楷体" w:eastAsia="楷体" w:hAnsi="楷体" w:cs="仿宋_GB2312" w:hint="eastAsia"/>
              </w:rPr>
              <w:t>项</w:t>
            </w:r>
          </w:p>
        </w:tc>
      </w:tr>
    </w:tbl>
    <w:p w:rsidR="009618EC" w:rsidRDefault="00590DBA">
      <w:pPr>
        <w:spacing w:beforeLines="50" w:before="163"/>
        <w:ind w:firstLineChars="200" w:firstLine="560"/>
        <w:rPr>
          <w:rFonts w:ascii="黑体" w:eastAsia="黑体" w:hAnsi="黑体" w:cs="仿宋_GB2312"/>
          <w:sz w:val="28"/>
          <w:szCs w:val="28"/>
        </w:rPr>
      </w:pPr>
      <w:r>
        <w:rPr>
          <w:rFonts w:ascii="黑体" w:eastAsia="黑体" w:hAnsi="黑体" w:cs="仿宋_GB2312" w:hint="eastAsia"/>
          <w:sz w:val="28"/>
          <w:szCs w:val="28"/>
        </w:rPr>
        <w:t>（二）开放运行和示范辐射情况</w:t>
      </w:r>
    </w:p>
    <w:p w:rsidR="009618EC" w:rsidRDefault="00590DBA">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1.参加示范中心联席会活动情况</w:t>
      </w:r>
    </w:p>
    <w:tbl>
      <w:tblPr>
        <w:tblStyle w:val="aa"/>
        <w:tblW w:w="5000" w:type="pct"/>
        <w:tblLook w:val="04A0" w:firstRow="1" w:lastRow="0" w:firstColumn="1" w:lastColumn="0" w:noHBand="0" w:noVBand="1"/>
      </w:tblPr>
      <w:tblGrid>
        <w:gridCol w:w="4783"/>
        <w:gridCol w:w="3733"/>
      </w:tblGrid>
      <w:tr w:rsidR="009618EC">
        <w:trPr>
          <w:trHeight w:val="467"/>
        </w:trPr>
        <w:tc>
          <w:tcPr>
            <w:tcW w:w="2808" w:type="pct"/>
            <w:vAlign w:val="center"/>
          </w:tcPr>
          <w:p w:rsidR="009618EC" w:rsidRDefault="00590DBA">
            <w:pPr>
              <w:adjustRightInd w:val="0"/>
              <w:snapToGrid w:val="0"/>
              <w:jc w:val="center"/>
              <w:rPr>
                <w:rFonts w:ascii="楷体" w:eastAsia="楷体" w:hAnsi="楷体" w:cs="仿宋_GB2312"/>
              </w:rPr>
            </w:pPr>
            <w:r>
              <w:rPr>
                <w:rFonts w:ascii="楷体" w:eastAsia="楷体" w:hAnsi="楷体" w:cs="仿宋_GB2312" w:hint="eastAsia"/>
              </w:rPr>
              <w:t>所在示范中心联席会学科组名称</w:t>
            </w:r>
          </w:p>
        </w:tc>
        <w:tc>
          <w:tcPr>
            <w:tcW w:w="2192" w:type="pct"/>
          </w:tcPr>
          <w:p w:rsidR="009618EC" w:rsidRDefault="00CA245A">
            <w:pPr>
              <w:adjustRightInd w:val="0"/>
              <w:snapToGrid w:val="0"/>
              <w:jc w:val="center"/>
              <w:rPr>
                <w:rFonts w:ascii="仿宋" w:eastAsia="仿宋" w:hAnsi="仿宋" w:cs="仿宋_GB2312"/>
                <w:sz w:val="28"/>
                <w:szCs w:val="28"/>
              </w:rPr>
            </w:pPr>
            <w:r>
              <w:rPr>
                <w:rFonts w:ascii="仿宋" w:eastAsia="仿宋" w:hAnsi="仿宋" w:cs="仿宋_GB2312" w:hint="eastAsia"/>
                <w:sz w:val="28"/>
                <w:szCs w:val="28"/>
              </w:rPr>
              <w:t>经济管理学科组</w:t>
            </w:r>
          </w:p>
        </w:tc>
      </w:tr>
      <w:tr w:rsidR="009618EC">
        <w:trPr>
          <w:trHeight w:val="467"/>
        </w:trPr>
        <w:tc>
          <w:tcPr>
            <w:tcW w:w="2808" w:type="pct"/>
            <w:vAlign w:val="center"/>
          </w:tcPr>
          <w:p w:rsidR="009618EC" w:rsidRDefault="00590DBA">
            <w:pPr>
              <w:adjustRightInd w:val="0"/>
              <w:snapToGrid w:val="0"/>
              <w:jc w:val="center"/>
              <w:rPr>
                <w:rFonts w:ascii="楷体" w:eastAsia="楷体" w:hAnsi="楷体" w:cs="仿宋_GB2312"/>
              </w:rPr>
            </w:pPr>
            <w:r>
              <w:rPr>
                <w:rFonts w:ascii="楷体" w:eastAsia="楷体" w:hAnsi="楷体" w:cs="仿宋_GB2312" w:hint="eastAsia"/>
              </w:rPr>
              <w:t>参加活动的人次数</w:t>
            </w:r>
          </w:p>
        </w:tc>
        <w:tc>
          <w:tcPr>
            <w:tcW w:w="2192" w:type="pct"/>
          </w:tcPr>
          <w:p w:rsidR="009618EC" w:rsidRDefault="00CA245A">
            <w:pPr>
              <w:adjustRightInd w:val="0"/>
              <w:snapToGrid w:val="0"/>
              <w:jc w:val="center"/>
              <w:rPr>
                <w:rFonts w:ascii="仿宋" w:eastAsia="仿宋" w:hAnsi="仿宋" w:cs="仿宋_GB2312"/>
                <w:sz w:val="28"/>
                <w:szCs w:val="28"/>
              </w:rPr>
            </w:pPr>
            <w:r>
              <w:rPr>
                <w:rFonts w:ascii="仿宋" w:eastAsia="仿宋" w:hAnsi="仿宋" w:cs="仿宋_GB2312" w:hint="eastAsia"/>
                <w:sz w:val="28"/>
                <w:szCs w:val="28"/>
              </w:rPr>
              <w:t>1</w:t>
            </w:r>
          </w:p>
        </w:tc>
      </w:tr>
    </w:tbl>
    <w:p w:rsidR="009618EC" w:rsidRDefault="00590DBA">
      <w:pPr>
        <w:spacing w:beforeLines="50" w:before="163" w:afterLines="50" w:after="163"/>
        <w:ind w:firstLineChars="200" w:firstLine="480"/>
        <w:rPr>
          <w:rFonts w:ascii="黑体" w:eastAsia="黑体" w:hAnsi="黑体"/>
        </w:rPr>
      </w:pPr>
      <w:r>
        <w:rPr>
          <w:rFonts w:ascii="黑体" w:eastAsia="黑体" w:hAnsi="黑体" w:cs="仿宋_GB2312" w:hint="eastAsia"/>
        </w:rPr>
        <w:t>2.承办大型会议情况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10"/>
        <w:gridCol w:w="1598"/>
        <w:gridCol w:w="1952"/>
        <w:gridCol w:w="1242"/>
        <w:gridCol w:w="1242"/>
        <w:gridCol w:w="886"/>
        <w:gridCol w:w="886"/>
      </w:tblGrid>
      <w:tr w:rsidR="009618EC">
        <w:trPr>
          <w:trHeight w:val="424"/>
        </w:trPr>
        <w:tc>
          <w:tcPr>
            <w:tcW w:w="416" w:type="pct"/>
            <w:vAlign w:val="center"/>
          </w:tcPr>
          <w:p w:rsidR="009618EC" w:rsidRDefault="00590DBA">
            <w:pPr>
              <w:jc w:val="center"/>
              <w:rPr>
                <w:rFonts w:ascii="黑体" w:eastAsia="黑体" w:hAnsi="黑体"/>
              </w:rPr>
            </w:pPr>
            <w:r>
              <w:rPr>
                <w:rFonts w:ascii="黑体" w:eastAsia="黑体" w:hAnsi="黑体" w:cs="宋体" w:hint="eastAsia"/>
              </w:rPr>
              <w:t>序号</w:t>
            </w:r>
          </w:p>
        </w:tc>
        <w:tc>
          <w:tcPr>
            <w:tcW w:w="938" w:type="pct"/>
            <w:vAlign w:val="center"/>
          </w:tcPr>
          <w:p w:rsidR="009618EC" w:rsidRDefault="00590DBA">
            <w:pPr>
              <w:jc w:val="center"/>
              <w:rPr>
                <w:rFonts w:ascii="黑体" w:eastAsia="黑体" w:hAnsi="黑体"/>
              </w:rPr>
            </w:pPr>
            <w:r>
              <w:rPr>
                <w:rFonts w:ascii="黑体" w:eastAsia="黑体" w:hAnsi="黑体" w:cs="宋体" w:hint="eastAsia"/>
              </w:rPr>
              <w:t>会议名称</w:t>
            </w:r>
          </w:p>
        </w:tc>
        <w:tc>
          <w:tcPr>
            <w:tcW w:w="1146" w:type="pct"/>
            <w:vAlign w:val="center"/>
          </w:tcPr>
          <w:p w:rsidR="009618EC" w:rsidRDefault="00590DBA">
            <w:pPr>
              <w:jc w:val="center"/>
              <w:rPr>
                <w:rFonts w:ascii="黑体" w:eastAsia="黑体" w:hAnsi="黑体"/>
              </w:rPr>
            </w:pPr>
            <w:r>
              <w:rPr>
                <w:rFonts w:ascii="黑体" w:eastAsia="黑体" w:hAnsi="黑体" w:cs="宋体" w:hint="eastAsia"/>
              </w:rPr>
              <w:t>主办单位名称</w:t>
            </w:r>
          </w:p>
        </w:tc>
        <w:tc>
          <w:tcPr>
            <w:tcW w:w="729" w:type="pct"/>
            <w:vAlign w:val="center"/>
          </w:tcPr>
          <w:p w:rsidR="009618EC" w:rsidRDefault="00590DBA">
            <w:pPr>
              <w:jc w:val="center"/>
              <w:rPr>
                <w:rFonts w:ascii="黑体" w:eastAsia="黑体" w:hAnsi="黑体"/>
              </w:rPr>
            </w:pPr>
            <w:r>
              <w:rPr>
                <w:rFonts w:ascii="黑体" w:eastAsia="黑体" w:hAnsi="黑体" w:cs="宋体" w:hint="eastAsia"/>
              </w:rPr>
              <w:t>会议主席</w:t>
            </w:r>
          </w:p>
        </w:tc>
        <w:tc>
          <w:tcPr>
            <w:tcW w:w="729" w:type="pct"/>
            <w:vAlign w:val="center"/>
          </w:tcPr>
          <w:p w:rsidR="009618EC" w:rsidRDefault="00590DBA">
            <w:pPr>
              <w:jc w:val="center"/>
              <w:rPr>
                <w:rFonts w:ascii="黑体" w:eastAsia="黑体" w:hAnsi="黑体"/>
              </w:rPr>
            </w:pPr>
            <w:r>
              <w:rPr>
                <w:rFonts w:ascii="黑体" w:eastAsia="黑体" w:hAnsi="黑体" w:hint="eastAsia"/>
              </w:rPr>
              <w:t>参加人数</w:t>
            </w:r>
          </w:p>
        </w:tc>
        <w:tc>
          <w:tcPr>
            <w:tcW w:w="520" w:type="pct"/>
            <w:vAlign w:val="center"/>
          </w:tcPr>
          <w:p w:rsidR="009618EC" w:rsidRDefault="00590DBA">
            <w:pPr>
              <w:jc w:val="center"/>
              <w:rPr>
                <w:rFonts w:ascii="黑体" w:eastAsia="黑体" w:hAnsi="黑体"/>
              </w:rPr>
            </w:pPr>
            <w:r>
              <w:rPr>
                <w:rFonts w:ascii="黑体" w:eastAsia="黑体" w:hAnsi="黑体" w:cs="宋体" w:hint="eastAsia"/>
              </w:rPr>
              <w:t>时间</w:t>
            </w:r>
          </w:p>
        </w:tc>
        <w:tc>
          <w:tcPr>
            <w:tcW w:w="520" w:type="pct"/>
            <w:vAlign w:val="center"/>
          </w:tcPr>
          <w:p w:rsidR="009618EC" w:rsidRDefault="00590DBA">
            <w:pPr>
              <w:jc w:val="center"/>
              <w:rPr>
                <w:rFonts w:ascii="黑体" w:eastAsia="黑体" w:hAnsi="黑体"/>
              </w:rPr>
            </w:pPr>
            <w:r>
              <w:rPr>
                <w:rFonts w:ascii="黑体" w:eastAsia="黑体" w:hAnsi="黑体" w:cs="宋体" w:hint="eastAsia"/>
              </w:rPr>
              <w:t>类型</w:t>
            </w:r>
          </w:p>
        </w:tc>
      </w:tr>
      <w:tr w:rsidR="009618EC">
        <w:trPr>
          <w:trHeight w:val="424"/>
        </w:trPr>
        <w:tc>
          <w:tcPr>
            <w:tcW w:w="416" w:type="pct"/>
            <w:vAlign w:val="center"/>
          </w:tcPr>
          <w:p w:rsidR="009618EC" w:rsidRDefault="009618EC">
            <w:pPr>
              <w:adjustRightInd w:val="0"/>
              <w:snapToGrid w:val="0"/>
              <w:jc w:val="center"/>
              <w:rPr>
                <w:rFonts w:ascii="楷体" w:eastAsia="楷体" w:hAnsi="楷体"/>
              </w:rPr>
            </w:pPr>
          </w:p>
        </w:tc>
        <w:tc>
          <w:tcPr>
            <w:tcW w:w="938" w:type="pct"/>
            <w:vAlign w:val="center"/>
          </w:tcPr>
          <w:p w:rsidR="009618EC" w:rsidRDefault="009618EC">
            <w:pPr>
              <w:adjustRightInd w:val="0"/>
              <w:snapToGrid w:val="0"/>
              <w:jc w:val="center"/>
              <w:rPr>
                <w:rFonts w:ascii="仿宋" w:eastAsia="仿宋" w:hAnsi="仿宋"/>
                <w:sz w:val="28"/>
                <w:szCs w:val="28"/>
              </w:rPr>
            </w:pPr>
          </w:p>
        </w:tc>
        <w:tc>
          <w:tcPr>
            <w:tcW w:w="1146" w:type="pct"/>
            <w:vAlign w:val="center"/>
          </w:tcPr>
          <w:p w:rsidR="009618EC" w:rsidRDefault="009618EC">
            <w:pPr>
              <w:adjustRightInd w:val="0"/>
              <w:snapToGrid w:val="0"/>
              <w:jc w:val="center"/>
              <w:rPr>
                <w:rFonts w:ascii="仿宋" w:eastAsia="仿宋" w:hAnsi="仿宋"/>
                <w:sz w:val="28"/>
                <w:szCs w:val="28"/>
              </w:rPr>
            </w:pPr>
          </w:p>
        </w:tc>
        <w:tc>
          <w:tcPr>
            <w:tcW w:w="729" w:type="pct"/>
            <w:vAlign w:val="center"/>
          </w:tcPr>
          <w:p w:rsidR="009618EC" w:rsidRDefault="009618EC">
            <w:pPr>
              <w:adjustRightInd w:val="0"/>
              <w:snapToGrid w:val="0"/>
              <w:rPr>
                <w:rFonts w:ascii="仿宋" w:eastAsia="仿宋" w:hAnsi="仿宋"/>
                <w:sz w:val="28"/>
                <w:szCs w:val="28"/>
              </w:rPr>
            </w:pPr>
          </w:p>
        </w:tc>
        <w:tc>
          <w:tcPr>
            <w:tcW w:w="729" w:type="pct"/>
            <w:vAlign w:val="center"/>
          </w:tcPr>
          <w:p w:rsidR="009618EC" w:rsidRDefault="009618EC">
            <w:pPr>
              <w:adjustRightInd w:val="0"/>
              <w:snapToGrid w:val="0"/>
              <w:jc w:val="center"/>
              <w:rPr>
                <w:rFonts w:ascii="仿宋" w:eastAsia="仿宋" w:hAnsi="仿宋"/>
                <w:sz w:val="28"/>
                <w:szCs w:val="28"/>
              </w:rPr>
            </w:pPr>
          </w:p>
        </w:tc>
        <w:tc>
          <w:tcPr>
            <w:tcW w:w="520" w:type="pct"/>
            <w:vAlign w:val="center"/>
          </w:tcPr>
          <w:p w:rsidR="009618EC" w:rsidRDefault="009618EC">
            <w:pPr>
              <w:adjustRightInd w:val="0"/>
              <w:snapToGrid w:val="0"/>
              <w:jc w:val="center"/>
              <w:rPr>
                <w:rFonts w:ascii="仿宋" w:eastAsia="仿宋" w:hAnsi="仿宋"/>
                <w:sz w:val="28"/>
                <w:szCs w:val="28"/>
              </w:rPr>
            </w:pPr>
          </w:p>
        </w:tc>
        <w:tc>
          <w:tcPr>
            <w:tcW w:w="520" w:type="pct"/>
            <w:vAlign w:val="center"/>
          </w:tcPr>
          <w:p w:rsidR="009618EC" w:rsidRDefault="009618EC">
            <w:pPr>
              <w:adjustRightInd w:val="0"/>
              <w:snapToGrid w:val="0"/>
              <w:jc w:val="center"/>
              <w:rPr>
                <w:rFonts w:ascii="仿宋" w:eastAsia="仿宋" w:hAnsi="仿宋"/>
                <w:sz w:val="28"/>
                <w:szCs w:val="28"/>
              </w:rPr>
            </w:pPr>
          </w:p>
        </w:tc>
      </w:tr>
    </w:tbl>
    <w:p w:rsidR="009618EC" w:rsidRDefault="00590DBA">
      <w:pPr>
        <w:spacing w:beforeLines="50" w:before="163"/>
        <w:ind w:firstLineChars="200" w:firstLine="480"/>
        <w:rPr>
          <w:rFonts w:ascii="楷体" w:eastAsia="楷体" w:hAnsi="楷体"/>
        </w:rPr>
      </w:pPr>
      <w:r>
        <w:rPr>
          <w:rFonts w:ascii="楷体" w:eastAsia="楷体" w:hAnsi="楷体" w:hint="eastAsia"/>
          <w:bCs/>
        </w:rPr>
        <w:t>注</w:t>
      </w:r>
      <w:r>
        <w:rPr>
          <w:rFonts w:ascii="楷体" w:eastAsia="楷体" w:hAnsi="楷体" w:hint="eastAsia"/>
        </w:rPr>
        <w:t>：主办或协办由主管部门、一级学会或示范中心联席会批准的会议。</w:t>
      </w:r>
      <w:r>
        <w:rPr>
          <w:rFonts w:ascii="楷体" w:eastAsia="楷体" w:hAnsi="楷体" w:cs="仿宋_GB2312" w:hint="eastAsia"/>
        </w:rPr>
        <w:t>请按全球性、</w:t>
      </w:r>
      <w:r>
        <w:rPr>
          <w:rFonts w:ascii="楷体" w:eastAsia="楷体" w:hAnsi="楷体" w:hint="eastAsia"/>
        </w:rPr>
        <w:t>区域性</w:t>
      </w:r>
      <w:r>
        <w:rPr>
          <w:rFonts w:ascii="楷体" w:eastAsia="楷体" w:hAnsi="楷体" w:cs="仿宋_GB2312" w:hint="eastAsia"/>
        </w:rPr>
        <w:t>、双边性、全国性等排序，并在类型栏中标明。</w:t>
      </w:r>
    </w:p>
    <w:p w:rsidR="009618EC" w:rsidRDefault="00590DBA">
      <w:pPr>
        <w:spacing w:before="50" w:afterLines="50" w:after="163"/>
        <w:ind w:firstLineChars="196" w:firstLine="470"/>
        <w:rPr>
          <w:rFonts w:ascii="黑体" w:eastAsia="黑体" w:hAnsi="黑体" w:cs="仿宋_GB2312"/>
        </w:rPr>
      </w:pPr>
      <w:r>
        <w:rPr>
          <w:rFonts w:ascii="黑体" w:eastAsia="黑体" w:hAnsi="黑体" w:cs="仿宋_GB2312" w:hint="eastAsia"/>
        </w:rPr>
        <w:t>3.参加大型会议情况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6"/>
        <w:gridCol w:w="1946"/>
        <w:gridCol w:w="937"/>
        <w:gridCol w:w="2132"/>
        <w:gridCol w:w="1025"/>
        <w:gridCol w:w="2020"/>
      </w:tblGrid>
      <w:tr w:rsidR="009618EC">
        <w:trPr>
          <w:trHeight w:val="456"/>
          <w:jc w:val="center"/>
        </w:trPr>
        <w:tc>
          <w:tcPr>
            <w:tcW w:w="267" w:type="pct"/>
            <w:vAlign w:val="center"/>
          </w:tcPr>
          <w:p w:rsidR="009618EC" w:rsidRDefault="00590DBA">
            <w:pPr>
              <w:jc w:val="center"/>
              <w:rPr>
                <w:rFonts w:ascii="黑体" w:eastAsia="黑体" w:hAnsi="黑体"/>
              </w:rPr>
            </w:pPr>
            <w:r>
              <w:rPr>
                <w:rFonts w:ascii="黑体" w:eastAsia="黑体" w:hAnsi="黑体" w:cs="宋体" w:hint="eastAsia"/>
              </w:rPr>
              <w:t>序号</w:t>
            </w:r>
          </w:p>
        </w:tc>
        <w:tc>
          <w:tcPr>
            <w:tcW w:w="1142" w:type="pct"/>
            <w:vAlign w:val="center"/>
          </w:tcPr>
          <w:p w:rsidR="009618EC" w:rsidRDefault="00590DBA">
            <w:pPr>
              <w:jc w:val="center"/>
              <w:rPr>
                <w:rFonts w:ascii="黑体" w:eastAsia="黑体" w:hAnsi="黑体"/>
              </w:rPr>
            </w:pPr>
            <w:r>
              <w:rPr>
                <w:rFonts w:ascii="黑体" w:eastAsia="黑体" w:hAnsi="黑体" w:cs="宋体" w:hint="eastAsia"/>
              </w:rPr>
              <w:t>大会报告名称</w:t>
            </w:r>
          </w:p>
        </w:tc>
        <w:tc>
          <w:tcPr>
            <w:tcW w:w="550" w:type="pct"/>
            <w:vAlign w:val="center"/>
          </w:tcPr>
          <w:p w:rsidR="009618EC" w:rsidRDefault="00590DBA">
            <w:pPr>
              <w:jc w:val="center"/>
              <w:rPr>
                <w:rFonts w:ascii="黑体" w:eastAsia="黑体" w:hAnsi="黑体"/>
              </w:rPr>
            </w:pPr>
            <w:r>
              <w:rPr>
                <w:rFonts w:ascii="黑体" w:eastAsia="黑体" w:hAnsi="黑体" w:cs="宋体" w:hint="eastAsia"/>
              </w:rPr>
              <w:t>报告人</w:t>
            </w:r>
          </w:p>
        </w:tc>
        <w:tc>
          <w:tcPr>
            <w:tcW w:w="1251" w:type="pct"/>
            <w:vAlign w:val="center"/>
          </w:tcPr>
          <w:p w:rsidR="009618EC" w:rsidRDefault="00590DBA">
            <w:pPr>
              <w:jc w:val="center"/>
              <w:rPr>
                <w:rFonts w:ascii="黑体" w:eastAsia="黑体" w:hAnsi="黑体"/>
              </w:rPr>
            </w:pPr>
            <w:r>
              <w:rPr>
                <w:rFonts w:ascii="黑体" w:eastAsia="黑体" w:hAnsi="黑体" w:cs="宋体" w:hint="eastAsia"/>
              </w:rPr>
              <w:t>会议名称</w:t>
            </w:r>
          </w:p>
        </w:tc>
        <w:tc>
          <w:tcPr>
            <w:tcW w:w="602" w:type="pct"/>
            <w:vAlign w:val="center"/>
          </w:tcPr>
          <w:p w:rsidR="009618EC" w:rsidRDefault="00590DBA">
            <w:pPr>
              <w:jc w:val="center"/>
              <w:rPr>
                <w:rFonts w:ascii="黑体" w:eastAsia="黑体" w:hAnsi="黑体"/>
              </w:rPr>
            </w:pPr>
            <w:r>
              <w:rPr>
                <w:rFonts w:ascii="黑体" w:eastAsia="黑体" w:hAnsi="黑体" w:cs="宋体" w:hint="eastAsia"/>
              </w:rPr>
              <w:t>时间</w:t>
            </w:r>
          </w:p>
        </w:tc>
        <w:tc>
          <w:tcPr>
            <w:tcW w:w="1186" w:type="pct"/>
            <w:vAlign w:val="center"/>
          </w:tcPr>
          <w:p w:rsidR="009618EC" w:rsidRDefault="00590DBA">
            <w:pPr>
              <w:jc w:val="center"/>
              <w:rPr>
                <w:rFonts w:ascii="黑体" w:eastAsia="黑体" w:hAnsi="黑体"/>
              </w:rPr>
            </w:pPr>
            <w:r>
              <w:rPr>
                <w:rFonts w:ascii="黑体" w:eastAsia="黑体" w:hAnsi="黑体" w:cs="宋体" w:hint="eastAsia"/>
              </w:rPr>
              <w:t>地点</w:t>
            </w:r>
          </w:p>
        </w:tc>
      </w:tr>
      <w:tr w:rsidR="009618EC">
        <w:trPr>
          <w:trHeight w:val="346"/>
          <w:jc w:val="center"/>
        </w:trPr>
        <w:tc>
          <w:tcPr>
            <w:tcW w:w="267" w:type="pct"/>
            <w:vAlign w:val="center"/>
          </w:tcPr>
          <w:p w:rsidR="009618EC" w:rsidRDefault="009618EC">
            <w:pPr>
              <w:adjustRightInd w:val="0"/>
              <w:snapToGrid w:val="0"/>
              <w:jc w:val="center"/>
              <w:rPr>
                <w:rFonts w:ascii="楷体" w:eastAsia="楷体" w:hAnsi="楷体"/>
              </w:rPr>
            </w:pPr>
          </w:p>
        </w:tc>
        <w:tc>
          <w:tcPr>
            <w:tcW w:w="1142" w:type="pct"/>
            <w:vAlign w:val="center"/>
          </w:tcPr>
          <w:p w:rsidR="009618EC" w:rsidRDefault="009618EC">
            <w:pPr>
              <w:adjustRightInd w:val="0"/>
              <w:snapToGrid w:val="0"/>
              <w:jc w:val="center"/>
              <w:rPr>
                <w:rFonts w:ascii="楷体" w:eastAsia="楷体" w:hAnsi="楷体" w:cs="楷体"/>
              </w:rPr>
            </w:pPr>
          </w:p>
        </w:tc>
        <w:tc>
          <w:tcPr>
            <w:tcW w:w="550" w:type="pct"/>
            <w:vAlign w:val="center"/>
          </w:tcPr>
          <w:p w:rsidR="009618EC" w:rsidRDefault="009618EC">
            <w:pPr>
              <w:adjustRightInd w:val="0"/>
              <w:snapToGrid w:val="0"/>
              <w:jc w:val="center"/>
              <w:rPr>
                <w:rFonts w:ascii="楷体" w:eastAsia="楷体" w:hAnsi="楷体" w:cs="楷体"/>
              </w:rPr>
            </w:pPr>
          </w:p>
        </w:tc>
        <w:tc>
          <w:tcPr>
            <w:tcW w:w="1251" w:type="pct"/>
            <w:vAlign w:val="center"/>
          </w:tcPr>
          <w:p w:rsidR="009618EC" w:rsidRDefault="009618EC">
            <w:pPr>
              <w:adjustRightInd w:val="0"/>
              <w:snapToGrid w:val="0"/>
              <w:jc w:val="center"/>
              <w:rPr>
                <w:rFonts w:ascii="楷体" w:eastAsia="楷体" w:hAnsi="楷体" w:cs="楷体"/>
              </w:rPr>
            </w:pPr>
          </w:p>
        </w:tc>
        <w:tc>
          <w:tcPr>
            <w:tcW w:w="602" w:type="pct"/>
            <w:vAlign w:val="center"/>
          </w:tcPr>
          <w:p w:rsidR="009618EC" w:rsidRDefault="009618EC">
            <w:pPr>
              <w:adjustRightInd w:val="0"/>
              <w:snapToGrid w:val="0"/>
              <w:jc w:val="center"/>
              <w:rPr>
                <w:rFonts w:ascii="楷体" w:eastAsia="楷体" w:hAnsi="楷体" w:cs="楷体"/>
              </w:rPr>
            </w:pPr>
          </w:p>
        </w:tc>
        <w:tc>
          <w:tcPr>
            <w:tcW w:w="1186" w:type="pct"/>
            <w:vAlign w:val="center"/>
          </w:tcPr>
          <w:p w:rsidR="009618EC" w:rsidRDefault="009618EC">
            <w:pPr>
              <w:adjustRightInd w:val="0"/>
              <w:snapToGrid w:val="0"/>
              <w:jc w:val="center"/>
              <w:rPr>
                <w:rFonts w:ascii="楷体" w:eastAsia="楷体" w:hAnsi="楷体" w:cs="楷体"/>
              </w:rPr>
            </w:pPr>
          </w:p>
        </w:tc>
      </w:tr>
    </w:tbl>
    <w:p w:rsidR="009618EC" w:rsidRDefault="00590DBA">
      <w:pPr>
        <w:spacing w:beforeLines="50" w:before="163"/>
        <w:ind w:firstLineChars="200" w:firstLine="480"/>
        <w:rPr>
          <w:rFonts w:ascii="楷体" w:eastAsia="楷体" w:hAnsi="楷体"/>
        </w:rPr>
      </w:pPr>
      <w:r>
        <w:rPr>
          <w:rFonts w:ascii="楷体" w:eastAsia="楷体" w:hAnsi="楷体" w:cs="仿宋_GB2312" w:hint="eastAsia"/>
          <w:bCs/>
        </w:rPr>
        <w:t>注：大会报告：</w:t>
      </w:r>
      <w:r>
        <w:rPr>
          <w:rFonts w:ascii="楷体" w:eastAsia="楷体" w:hAnsi="楷体" w:cs="仿宋_GB2312" w:hint="eastAsia"/>
        </w:rPr>
        <w:t>指特邀报告。</w:t>
      </w:r>
    </w:p>
    <w:p w:rsidR="009618EC" w:rsidRDefault="00590DBA">
      <w:pPr>
        <w:spacing w:before="50" w:afterLines="50" w:after="163"/>
        <w:ind w:firstLineChars="200" w:firstLine="480"/>
        <w:rPr>
          <w:rFonts w:ascii="黑体" w:eastAsia="黑体" w:hAnsi="黑体" w:cs="仿宋_GB2312"/>
        </w:rPr>
      </w:pPr>
      <w:r>
        <w:rPr>
          <w:rFonts w:ascii="黑体" w:eastAsia="黑体" w:hAnsi="黑体" w:cs="仿宋_GB2312" w:hint="eastAsia"/>
        </w:rPr>
        <w:t>4.承办竞赛情况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06"/>
        <w:gridCol w:w="1771"/>
        <w:gridCol w:w="809"/>
        <w:gridCol w:w="749"/>
        <w:gridCol w:w="1000"/>
        <w:gridCol w:w="903"/>
        <w:gridCol w:w="1569"/>
        <w:gridCol w:w="1209"/>
      </w:tblGrid>
      <w:tr w:rsidR="009618EC" w:rsidTr="00682833">
        <w:trPr>
          <w:trHeight w:val="652"/>
          <w:jc w:val="center"/>
        </w:trPr>
        <w:tc>
          <w:tcPr>
            <w:tcW w:w="297" w:type="pct"/>
            <w:vAlign w:val="center"/>
          </w:tcPr>
          <w:p w:rsidR="009618EC" w:rsidRDefault="00590DBA">
            <w:pPr>
              <w:ind w:leftChars="-50" w:left="-120" w:rightChars="-50" w:right="-120"/>
              <w:jc w:val="center"/>
              <w:rPr>
                <w:rFonts w:ascii="黑体" w:eastAsia="黑体" w:hAnsi="黑体"/>
              </w:rPr>
            </w:pPr>
            <w:r>
              <w:rPr>
                <w:rFonts w:ascii="黑体" w:eastAsia="黑体" w:hAnsi="黑体" w:cs="宋体" w:hint="eastAsia"/>
              </w:rPr>
              <w:t>序号</w:t>
            </w:r>
          </w:p>
        </w:tc>
        <w:tc>
          <w:tcPr>
            <w:tcW w:w="1040" w:type="pct"/>
            <w:vAlign w:val="center"/>
          </w:tcPr>
          <w:p w:rsidR="009618EC" w:rsidRDefault="00590DBA">
            <w:pPr>
              <w:jc w:val="center"/>
              <w:rPr>
                <w:rFonts w:ascii="黑体" w:eastAsia="黑体" w:hAnsi="黑体"/>
              </w:rPr>
            </w:pPr>
            <w:r>
              <w:rPr>
                <w:rFonts w:ascii="黑体" w:eastAsia="黑体" w:hAnsi="黑体" w:cs="宋体" w:hint="eastAsia"/>
              </w:rPr>
              <w:t>竞赛名称</w:t>
            </w:r>
          </w:p>
        </w:tc>
        <w:tc>
          <w:tcPr>
            <w:tcW w:w="475" w:type="pct"/>
            <w:vAlign w:val="center"/>
          </w:tcPr>
          <w:p w:rsidR="009618EC" w:rsidRDefault="00590DBA">
            <w:pPr>
              <w:jc w:val="center"/>
              <w:rPr>
                <w:rFonts w:ascii="黑体" w:eastAsia="黑体" w:hAnsi="黑体"/>
              </w:rPr>
            </w:pPr>
            <w:r>
              <w:rPr>
                <w:rFonts w:ascii="黑体" w:eastAsia="黑体" w:hAnsi="黑体" w:hint="eastAsia"/>
              </w:rPr>
              <w:t>竞赛级别</w:t>
            </w:r>
          </w:p>
        </w:tc>
        <w:tc>
          <w:tcPr>
            <w:tcW w:w="440" w:type="pct"/>
            <w:vAlign w:val="center"/>
          </w:tcPr>
          <w:p w:rsidR="009618EC" w:rsidRDefault="00590DBA">
            <w:pPr>
              <w:jc w:val="center"/>
              <w:rPr>
                <w:rFonts w:ascii="黑体" w:eastAsia="黑体" w:hAnsi="黑体"/>
              </w:rPr>
            </w:pPr>
            <w:r>
              <w:rPr>
                <w:rFonts w:ascii="黑体" w:eastAsia="黑体" w:hAnsi="黑体" w:hint="eastAsia"/>
              </w:rPr>
              <w:t>参赛人数</w:t>
            </w:r>
          </w:p>
        </w:tc>
        <w:tc>
          <w:tcPr>
            <w:tcW w:w="587" w:type="pct"/>
            <w:vAlign w:val="center"/>
          </w:tcPr>
          <w:p w:rsidR="009618EC" w:rsidRDefault="00590DBA">
            <w:pPr>
              <w:jc w:val="center"/>
              <w:rPr>
                <w:rFonts w:ascii="黑体" w:eastAsia="黑体" w:hAnsi="黑体"/>
              </w:rPr>
            </w:pPr>
            <w:r>
              <w:rPr>
                <w:rFonts w:ascii="黑体" w:eastAsia="黑体" w:hAnsi="黑体" w:cs="宋体" w:hint="eastAsia"/>
              </w:rPr>
              <w:t>负责人</w:t>
            </w:r>
          </w:p>
        </w:tc>
        <w:tc>
          <w:tcPr>
            <w:tcW w:w="530" w:type="pct"/>
            <w:vAlign w:val="center"/>
          </w:tcPr>
          <w:p w:rsidR="009618EC" w:rsidRDefault="00590DBA">
            <w:pPr>
              <w:jc w:val="center"/>
              <w:rPr>
                <w:rFonts w:ascii="黑体" w:eastAsia="黑体" w:hAnsi="黑体"/>
              </w:rPr>
            </w:pPr>
            <w:r>
              <w:rPr>
                <w:rFonts w:ascii="黑体" w:eastAsia="黑体" w:hAnsi="黑体" w:cs="宋体" w:hint="eastAsia"/>
              </w:rPr>
              <w:t>职称</w:t>
            </w:r>
          </w:p>
        </w:tc>
        <w:tc>
          <w:tcPr>
            <w:tcW w:w="921" w:type="pct"/>
            <w:vAlign w:val="center"/>
          </w:tcPr>
          <w:p w:rsidR="009618EC" w:rsidRDefault="00590DBA">
            <w:pPr>
              <w:jc w:val="center"/>
              <w:rPr>
                <w:rFonts w:ascii="黑体" w:eastAsia="黑体" w:hAnsi="黑体"/>
              </w:rPr>
            </w:pPr>
            <w:r>
              <w:rPr>
                <w:rFonts w:ascii="黑体" w:eastAsia="黑体" w:hAnsi="黑体" w:cs="宋体" w:hint="eastAsia"/>
              </w:rPr>
              <w:t>起止时间</w:t>
            </w:r>
          </w:p>
        </w:tc>
        <w:tc>
          <w:tcPr>
            <w:tcW w:w="710" w:type="pct"/>
            <w:vAlign w:val="center"/>
          </w:tcPr>
          <w:p w:rsidR="009618EC" w:rsidRDefault="00590DBA">
            <w:pPr>
              <w:jc w:val="center"/>
              <w:rPr>
                <w:rFonts w:ascii="黑体" w:eastAsia="黑体" w:hAnsi="黑体"/>
              </w:rPr>
            </w:pPr>
            <w:r>
              <w:rPr>
                <w:rFonts w:ascii="黑体" w:eastAsia="黑体" w:hAnsi="黑体" w:cs="宋体" w:hint="eastAsia"/>
              </w:rPr>
              <w:t>总经费（万元）</w:t>
            </w:r>
          </w:p>
        </w:tc>
      </w:tr>
      <w:tr w:rsidR="00682833" w:rsidTr="00682833">
        <w:trPr>
          <w:trHeight w:val="545"/>
          <w:jc w:val="center"/>
        </w:trPr>
        <w:tc>
          <w:tcPr>
            <w:tcW w:w="297" w:type="pct"/>
            <w:vAlign w:val="center"/>
          </w:tcPr>
          <w:p w:rsidR="00682833" w:rsidRPr="00965332" w:rsidRDefault="00682833" w:rsidP="00682833">
            <w:pPr>
              <w:adjustRightInd w:val="0"/>
              <w:snapToGrid w:val="0"/>
              <w:jc w:val="center"/>
              <w:rPr>
                <w:rFonts w:ascii="微软雅黑" w:eastAsia="微软雅黑" w:hAnsi="微软雅黑" w:cs="楷体"/>
                <w:sz w:val="18"/>
                <w:szCs w:val="18"/>
              </w:rPr>
            </w:pPr>
            <w:r w:rsidRPr="00965332">
              <w:rPr>
                <w:rFonts w:ascii="微软雅黑" w:eastAsia="微软雅黑" w:hAnsi="微软雅黑" w:cs="楷体" w:hint="eastAsia"/>
                <w:sz w:val="18"/>
                <w:szCs w:val="18"/>
              </w:rPr>
              <w:t>1</w:t>
            </w:r>
          </w:p>
        </w:tc>
        <w:tc>
          <w:tcPr>
            <w:tcW w:w="1040" w:type="pct"/>
            <w:vAlign w:val="center"/>
          </w:tcPr>
          <w:p w:rsidR="00682833" w:rsidRPr="00965332" w:rsidRDefault="003324A1" w:rsidP="00682833">
            <w:pPr>
              <w:widowControl/>
              <w:jc w:val="center"/>
              <w:rPr>
                <w:rFonts w:ascii="微软雅黑" w:eastAsia="微软雅黑" w:hAnsi="微软雅黑" w:cs="宋体"/>
                <w:color w:val="000000"/>
                <w:kern w:val="0"/>
                <w:sz w:val="18"/>
                <w:szCs w:val="18"/>
              </w:rPr>
            </w:pPr>
            <w:r w:rsidRPr="003324A1">
              <w:rPr>
                <w:rFonts w:ascii="微软雅黑" w:eastAsia="微软雅黑" w:hAnsi="微软雅黑" w:hint="eastAsia"/>
                <w:color w:val="000000"/>
                <w:sz w:val="18"/>
                <w:szCs w:val="18"/>
              </w:rPr>
              <w:t>第九届光华管理学院商业案例大赛</w:t>
            </w:r>
          </w:p>
        </w:tc>
        <w:tc>
          <w:tcPr>
            <w:tcW w:w="475" w:type="pct"/>
            <w:vAlign w:val="center"/>
          </w:tcPr>
          <w:p w:rsidR="00682833" w:rsidRPr="00965332" w:rsidRDefault="00682833" w:rsidP="00682833">
            <w:pPr>
              <w:jc w:val="center"/>
              <w:rPr>
                <w:rFonts w:ascii="微软雅黑" w:eastAsia="微软雅黑" w:hAnsi="微软雅黑"/>
                <w:color w:val="000000"/>
                <w:sz w:val="18"/>
                <w:szCs w:val="18"/>
              </w:rPr>
            </w:pPr>
            <w:r w:rsidRPr="00965332">
              <w:rPr>
                <w:rFonts w:ascii="微软雅黑" w:eastAsia="微软雅黑" w:hAnsi="微软雅黑" w:hint="eastAsia"/>
                <w:color w:val="000000"/>
                <w:sz w:val="18"/>
                <w:szCs w:val="18"/>
              </w:rPr>
              <w:t>校级</w:t>
            </w:r>
          </w:p>
        </w:tc>
        <w:tc>
          <w:tcPr>
            <w:tcW w:w="440" w:type="pct"/>
            <w:vAlign w:val="center"/>
          </w:tcPr>
          <w:p w:rsidR="00682833" w:rsidRPr="00965332" w:rsidRDefault="00682833" w:rsidP="00682833">
            <w:pPr>
              <w:jc w:val="center"/>
              <w:rPr>
                <w:rFonts w:ascii="微软雅黑" w:eastAsia="微软雅黑" w:hAnsi="微软雅黑"/>
                <w:color w:val="000000"/>
                <w:sz w:val="18"/>
                <w:szCs w:val="18"/>
              </w:rPr>
            </w:pPr>
            <w:r w:rsidRPr="00965332">
              <w:rPr>
                <w:rFonts w:ascii="微软雅黑" w:eastAsia="微软雅黑" w:hAnsi="微软雅黑" w:hint="eastAsia"/>
                <w:color w:val="000000"/>
                <w:sz w:val="18"/>
                <w:szCs w:val="18"/>
              </w:rPr>
              <w:t>1</w:t>
            </w:r>
            <w:r w:rsidR="003324A1">
              <w:rPr>
                <w:rFonts w:ascii="微软雅黑" w:eastAsia="微软雅黑" w:hAnsi="微软雅黑" w:hint="eastAsia"/>
                <w:color w:val="000000"/>
                <w:sz w:val="18"/>
                <w:szCs w:val="18"/>
              </w:rPr>
              <w:t>4</w:t>
            </w:r>
            <w:r w:rsidRPr="00965332">
              <w:rPr>
                <w:rFonts w:ascii="微软雅黑" w:eastAsia="微软雅黑" w:hAnsi="微软雅黑" w:hint="eastAsia"/>
                <w:color w:val="000000"/>
                <w:sz w:val="18"/>
                <w:szCs w:val="18"/>
              </w:rPr>
              <w:t>00</w:t>
            </w:r>
          </w:p>
        </w:tc>
        <w:tc>
          <w:tcPr>
            <w:tcW w:w="587" w:type="pct"/>
            <w:vAlign w:val="center"/>
          </w:tcPr>
          <w:p w:rsidR="00682833" w:rsidRPr="00965332" w:rsidRDefault="00682833" w:rsidP="00682833">
            <w:pPr>
              <w:jc w:val="center"/>
              <w:rPr>
                <w:rFonts w:ascii="微软雅黑" w:eastAsia="微软雅黑" w:hAnsi="微软雅黑"/>
                <w:color w:val="000000"/>
                <w:sz w:val="18"/>
                <w:szCs w:val="18"/>
              </w:rPr>
            </w:pPr>
            <w:r w:rsidRPr="00965332">
              <w:rPr>
                <w:rFonts w:ascii="微软雅黑" w:eastAsia="微软雅黑" w:hAnsi="微软雅黑" w:hint="eastAsia"/>
                <w:color w:val="000000"/>
                <w:sz w:val="18"/>
                <w:szCs w:val="18"/>
              </w:rPr>
              <w:t>黄涛</w:t>
            </w:r>
          </w:p>
        </w:tc>
        <w:tc>
          <w:tcPr>
            <w:tcW w:w="530" w:type="pct"/>
            <w:vAlign w:val="center"/>
          </w:tcPr>
          <w:p w:rsidR="00682833" w:rsidRPr="00965332" w:rsidRDefault="00682833" w:rsidP="00682833">
            <w:pPr>
              <w:jc w:val="center"/>
              <w:rPr>
                <w:rFonts w:ascii="微软雅黑" w:eastAsia="微软雅黑" w:hAnsi="微软雅黑"/>
                <w:color w:val="000000"/>
                <w:sz w:val="18"/>
                <w:szCs w:val="18"/>
              </w:rPr>
            </w:pPr>
            <w:r w:rsidRPr="00965332">
              <w:rPr>
                <w:rFonts w:ascii="微软雅黑" w:eastAsia="微软雅黑" w:hAnsi="微软雅黑" w:hint="eastAsia"/>
                <w:color w:val="000000"/>
                <w:sz w:val="18"/>
                <w:szCs w:val="18"/>
              </w:rPr>
              <w:t>正高级</w:t>
            </w:r>
          </w:p>
        </w:tc>
        <w:tc>
          <w:tcPr>
            <w:tcW w:w="921" w:type="pct"/>
            <w:vAlign w:val="center"/>
          </w:tcPr>
          <w:p w:rsidR="003324A1" w:rsidRDefault="003324A1" w:rsidP="00682833">
            <w:pPr>
              <w:jc w:val="center"/>
              <w:rPr>
                <w:rFonts w:ascii="微软雅黑" w:eastAsia="微软雅黑" w:hAnsi="微软雅黑"/>
                <w:color w:val="000000"/>
                <w:sz w:val="18"/>
                <w:szCs w:val="18"/>
              </w:rPr>
            </w:pPr>
            <w:r w:rsidRPr="003324A1">
              <w:rPr>
                <w:rFonts w:ascii="微软雅黑" w:eastAsia="微软雅黑" w:hAnsi="微软雅黑" w:hint="eastAsia"/>
                <w:color w:val="000000"/>
                <w:sz w:val="18"/>
                <w:szCs w:val="18"/>
              </w:rPr>
              <w:t>2021-01-15</w:t>
            </w:r>
          </w:p>
          <w:p w:rsidR="00682833" w:rsidRPr="00965332" w:rsidRDefault="003324A1" w:rsidP="00682833">
            <w:pPr>
              <w:jc w:val="center"/>
              <w:rPr>
                <w:rFonts w:ascii="微软雅黑" w:eastAsia="微软雅黑" w:hAnsi="微软雅黑"/>
                <w:color w:val="000000"/>
                <w:sz w:val="18"/>
                <w:szCs w:val="18"/>
              </w:rPr>
            </w:pPr>
            <w:r w:rsidRPr="003324A1">
              <w:rPr>
                <w:rFonts w:ascii="微软雅黑" w:eastAsia="微软雅黑" w:hAnsi="微软雅黑" w:hint="eastAsia"/>
                <w:color w:val="000000"/>
                <w:sz w:val="18"/>
                <w:szCs w:val="18"/>
              </w:rPr>
              <w:t>2021-06-07</w:t>
            </w:r>
          </w:p>
        </w:tc>
        <w:tc>
          <w:tcPr>
            <w:tcW w:w="710" w:type="pct"/>
            <w:vAlign w:val="center"/>
          </w:tcPr>
          <w:p w:rsidR="00682833" w:rsidRPr="00965332" w:rsidRDefault="00682833" w:rsidP="00682833">
            <w:pPr>
              <w:jc w:val="center"/>
              <w:rPr>
                <w:rFonts w:ascii="微软雅黑" w:eastAsia="微软雅黑" w:hAnsi="微软雅黑"/>
                <w:color w:val="000000"/>
                <w:sz w:val="18"/>
                <w:szCs w:val="18"/>
              </w:rPr>
            </w:pPr>
            <w:r w:rsidRPr="00965332">
              <w:rPr>
                <w:rFonts w:ascii="微软雅黑" w:eastAsia="微软雅黑" w:hAnsi="微软雅黑" w:hint="eastAsia"/>
                <w:color w:val="000000"/>
                <w:sz w:val="18"/>
                <w:szCs w:val="18"/>
              </w:rPr>
              <w:t>20</w:t>
            </w:r>
          </w:p>
        </w:tc>
      </w:tr>
    </w:tbl>
    <w:p w:rsidR="009618EC" w:rsidRDefault="00590DBA">
      <w:pPr>
        <w:spacing w:beforeLines="50" w:before="163"/>
        <w:ind w:firstLineChars="200" w:firstLine="480"/>
        <w:rPr>
          <w:rFonts w:ascii="楷体" w:eastAsia="楷体" w:hAnsi="楷体"/>
        </w:rPr>
      </w:pPr>
      <w:r>
        <w:rPr>
          <w:rFonts w:ascii="楷体" w:eastAsia="楷体" w:hAnsi="楷体" w:hint="eastAsia"/>
          <w:bCs/>
        </w:rPr>
        <w:lastRenderedPageBreak/>
        <w:t>注：竞赛级别</w:t>
      </w:r>
      <w:r>
        <w:rPr>
          <w:rFonts w:ascii="楷体" w:eastAsia="楷体" w:hAnsi="楷体" w:hint="eastAsia"/>
        </w:rPr>
        <w:t>按国家级、省级、校级设立排序。</w:t>
      </w:r>
    </w:p>
    <w:p w:rsidR="009618EC" w:rsidRDefault="00590DBA">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5.开展科普活动情况</w:t>
      </w:r>
    </w:p>
    <w:tbl>
      <w:tblPr>
        <w:tblStyle w:val="aa"/>
        <w:tblW w:w="5000" w:type="pct"/>
        <w:jc w:val="center"/>
        <w:tblLayout w:type="fixed"/>
        <w:tblLook w:val="04A0" w:firstRow="1" w:lastRow="0" w:firstColumn="1" w:lastColumn="0" w:noHBand="0" w:noVBand="1"/>
      </w:tblPr>
      <w:tblGrid>
        <w:gridCol w:w="711"/>
        <w:gridCol w:w="1670"/>
        <w:gridCol w:w="1284"/>
        <w:gridCol w:w="4851"/>
      </w:tblGrid>
      <w:tr w:rsidR="009618EC">
        <w:trPr>
          <w:trHeight w:val="474"/>
          <w:jc w:val="center"/>
        </w:trPr>
        <w:tc>
          <w:tcPr>
            <w:tcW w:w="417" w:type="pct"/>
            <w:vAlign w:val="center"/>
          </w:tcPr>
          <w:p w:rsidR="009618EC" w:rsidRDefault="00590DBA">
            <w:pPr>
              <w:jc w:val="center"/>
              <w:rPr>
                <w:rFonts w:ascii="黑体" w:eastAsia="黑体" w:hAnsi="黑体" w:cs="宋体"/>
              </w:rPr>
            </w:pPr>
            <w:r>
              <w:rPr>
                <w:rFonts w:ascii="黑体" w:eastAsia="黑体" w:hAnsi="黑体" w:cs="宋体" w:hint="eastAsia"/>
              </w:rPr>
              <w:t>序号</w:t>
            </w:r>
          </w:p>
        </w:tc>
        <w:tc>
          <w:tcPr>
            <w:tcW w:w="980" w:type="pct"/>
            <w:vAlign w:val="center"/>
          </w:tcPr>
          <w:p w:rsidR="009618EC" w:rsidRDefault="00590DBA">
            <w:pPr>
              <w:jc w:val="center"/>
              <w:rPr>
                <w:rFonts w:ascii="黑体" w:eastAsia="黑体" w:hAnsi="黑体" w:cs="宋体"/>
              </w:rPr>
            </w:pPr>
            <w:r>
              <w:rPr>
                <w:rFonts w:ascii="黑体" w:eastAsia="黑体" w:hAnsi="黑体" w:cs="宋体" w:hint="eastAsia"/>
              </w:rPr>
              <w:t>活动开展时间</w:t>
            </w:r>
          </w:p>
        </w:tc>
        <w:tc>
          <w:tcPr>
            <w:tcW w:w="754" w:type="pct"/>
            <w:vAlign w:val="center"/>
          </w:tcPr>
          <w:p w:rsidR="009618EC" w:rsidRDefault="00590DBA">
            <w:pPr>
              <w:jc w:val="center"/>
              <w:rPr>
                <w:rFonts w:ascii="黑体" w:eastAsia="黑体" w:hAnsi="黑体" w:cs="宋体"/>
              </w:rPr>
            </w:pPr>
            <w:r>
              <w:rPr>
                <w:rFonts w:ascii="黑体" w:eastAsia="黑体" w:hAnsi="黑体" w:cs="宋体" w:hint="eastAsia"/>
              </w:rPr>
              <w:t>参加人数</w:t>
            </w:r>
          </w:p>
        </w:tc>
        <w:tc>
          <w:tcPr>
            <w:tcW w:w="2847" w:type="pct"/>
            <w:vAlign w:val="center"/>
          </w:tcPr>
          <w:p w:rsidR="009618EC" w:rsidRDefault="00590DBA">
            <w:pPr>
              <w:jc w:val="center"/>
              <w:rPr>
                <w:rFonts w:ascii="黑体" w:eastAsia="黑体" w:hAnsi="黑体" w:cs="宋体"/>
              </w:rPr>
            </w:pPr>
            <w:r>
              <w:rPr>
                <w:rFonts w:ascii="黑体" w:eastAsia="黑体" w:hAnsi="黑体" w:cs="宋体" w:hint="eastAsia"/>
              </w:rPr>
              <w:t>活动报道网址</w:t>
            </w:r>
          </w:p>
        </w:tc>
      </w:tr>
      <w:tr w:rsidR="009618EC">
        <w:trPr>
          <w:trHeight w:val="548"/>
          <w:jc w:val="center"/>
        </w:trPr>
        <w:tc>
          <w:tcPr>
            <w:tcW w:w="417" w:type="pct"/>
            <w:vAlign w:val="center"/>
          </w:tcPr>
          <w:p w:rsidR="009618EC" w:rsidRDefault="009618EC">
            <w:pPr>
              <w:jc w:val="center"/>
              <w:rPr>
                <w:rFonts w:ascii="黑体" w:eastAsia="黑体" w:hAnsi="黑体" w:cs="宋体"/>
              </w:rPr>
            </w:pPr>
          </w:p>
        </w:tc>
        <w:tc>
          <w:tcPr>
            <w:tcW w:w="980" w:type="pct"/>
            <w:vAlign w:val="center"/>
          </w:tcPr>
          <w:p w:rsidR="009618EC" w:rsidRDefault="009618EC">
            <w:pPr>
              <w:jc w:val="center"/>
              <w:rPr>
                <w:rFonts w:ascii="黑体" w:eastAsia="黑体" w:hAnsi="黑体" w:cs="宋体"/>
              </w:rPr>
            </w:pPr>
          </w:p>
        </w:tc>
        <w:tc>
          <w:tcPr>
            <w:tcW w:w="754" w:type="pct"/>
            <w:vAlign w:val="center"/>
          </w:tcPr>
          <w:p w:rsidR="009618EC" w:rsidRDefault="009618EC">
            <w:pPr>
              <w:jc w:val="center"/>
              <w:rPr>
                <w:rFonts w:ascii="黑体" w:eastAsia="黑体" w:hAnsi="黑体" w:cs="宋体"/>
              </w:rPr>
            </w:pPr>
          </w:p>
        </w:tc>
        <w:tc>
          <w:tcPr>
            <w:tcW w:w="2847" w:type="pct"/>
            <w:vAlign w:val="center"/>
          </w:tcPr>
          <w:p w:rsidR="009618EC" w:rsidRDefault="009618EC">
            <w:pPr>
              <w:jc w:val="center"/>
              <w:rPr>
                <w:rFonts w:ascii="黑体" w:eastAsia="黑体" w:hAnsi="黑体" w:cs="宋体"/>
              </w:rPr>
            </w:pPr>
          </w:p>
        </w:tc>
      </w:tr>
    </w:tbl>
    <w:p w:rsidR="009618EC" w:rsidRDefault="00590DBA">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6.承办培训情况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2144"/>
        <w:gridCol w:w="850"/>
        <w:gridCol w:w="851"/>
        <w:gridCol w:w="1275"/>
        <w:gridCol w:w="1560"/>
        <w:gridCol w:w="1240"/>
      </w:tblGrid>
      <w:tr w:rsidR="009618EC" w:rsidTr="00682833">
        <w:trPr>
          <w:trHeight w:val="652"/>
          <w:jc w:val="center"/>
        </w:trPr>
        <w:tc>
          <w:tcPr>
            <w:tcW w:w="720" w:type="dxa"/>
            <w:vAlign w:val="center"/>
          </w:tcPr>
          <w:p w:rsidR="009618EC" w:rsidRDefault="00590DBA">
            <w:pPr>
              <w:jc w:val="center"/>
              <w:rPr>
                <w:rFonts w:ascii="黑体" w:eastAsia="黑体" w:hAnsi="黑体"/>
              </w:rPr>
            </w:pPr>
            <w:r>
              <w:rPr>
                <w:rFonts w:ascii="黑体" w:eastAsia="黑体" w:hAnsi="黑体" w:cs="宋体" w:hint="eastAsia"/>
              </w:rPr>
              <w:t>序号</w:t>
            </w:r>
          </w:p>
        </w:tc>
        <w:tc>
          <w:tcPr>
            <w:tcW w:w="2144" w:type="dxa"/>
            <w:vAlign w:val="center"/>
          </w:tcPr>
          <w:p w:rsidR="009618EC" w:rsidRDefault="00590DBA">
            <w:pPr>
              <w:jc w:val="center"/>
              <w:rPr>
                <w:rFonts w:ascii="黑体" w:eastAsia="黑体" w:hAnsi="黑体"/>
              </w:rPr>
            </w:pPr>
            <w:r>
              <w:rPr>
                <w:rFonts w:ascii="黑体" w:eastAsia="黑体" w:hAnsi="黑体" w:cs="宋体" w:hint="eastAsia"/>
              </w:rPr>
              <w:t>培训项目名称</w:t>
            </w:r>
          </w:p>
        </w:tc>
        <w:tc>
          <w:tcPr>
            <w:tcW w:w="850" w:type="dxa"/>
            <w:vAlign w:val="center"/>
          </w:tcPr>
          <w:p w:rsidR="009618EC" w:rsidRDefault="00590DBA">
            <w:pPr>
              <w:jc w:val="center"/>
              <w:rPr>
                <w:rFonts w:ascii="黑体" w:eastAsia="黑体" w:hAnsi="黑体"/>
              </w:rPr>
            </w:pPr>
            <w:r>
              <w:rPr>
                <w:rFonts w:ascii="黑体" w:eastAsia="黑体" w:hAnsi="黑体" w:hint="eastAsia"/>
              </w:rPr>
              <w:t>培训人数</w:t>
            </w:r>
          </w:p>
        </w:tc>
        <w:tc>
          <w:tcPr>
            <w:tcW w:w="851" w:type="dxa"/>
            <w:vAlign w:val="center"/>
          </w:tcPr>
          <w:p w:rsidR="009618EC" w:rsidRDefault="00590DBA">
            <w:pPr>
              <w:jc w:val="center"/>
              <w:rPr>
                <w:rFonts w:ascii="黑体" w:eastAsia="黑体" w:hAnsi="黑体"/>
              </w:rPr>
            </w:pPr>
            <w:r>
              <w:rPr>
                <w:rFonts w:ascii="黑体" w:eastAsia="黑体" w:hAnsi="黑体" w:cs="宋体" w:hint="eastAsia"/>
              </w:rPr>
              <w:t>负责人</w:t>
            </w:r>
          </w:p>
        </w:tc>
        <w:tc>
          <w:tcPr>
            <w:tcW w:w="1275" w:type="dxa"/>
            <w:vAlign w:val="center"/>
          </w:tcPr>
          <w:p w:rsidR="009618EC" w:rsidRDefault="00590DBA">
            <w:pPr>
              <w:jc w:val="center"/>
              <w:rPr>
                <w:rFonts w:ascii="黑体" w:eastAsia="黑体" w:hAnsi="黑体"/>
              </w:rPr>
            </w:pPr>
            <w:r>
              <w:rPr>
                <w:rFonts w:ascii="黑体" w:eastAsia="黑体" w:hAnsi="黑体" w:cs="宋体" w:hint="eastAsia"/>
              </w:rPr>
              <w:t>职称</w:t>
            </w:r>
          </w:p>
        </w:tc>
        <w:tc>
          <w:tcPr>
            <w:tcW w:w="1560" w:type="dxa"/>
            <w:vAlign w:val="center"/>
          </w:tcPr>
          <w:p w:rsidR="009618EC" w:rsidRDefault="00590DBA">
            <w:pPr>
              <w:jc w:val="center"/>
              <w:rPr>
                <w:rFonts w:ascii="黑体" w:eastAsia="黑体" w:hAnsi="黑体"/>
              </w:rPr>
            </w:pPr>
            <w:r>
              <w:rPr>
                <w:rFonts w:ascii="黑体" w:eastAsia="黑体" w:hAnsi="黑体" w:cs="宋体" w:hint="eastAsia"/>
              </w:rPr>
              <w:t>起止时间</w:t>
            </w:r>
          </w:p>
        </w:tc>
        <w:tc>
          <w:tcPr>
            <w:tcW w:w="1240" w:type="dxa"/>
            <w:vAlign w:val="center"/>
          </w:tcPr>
          <w:p w:rsidR="009618EC" w:rsidRDefault="00590DBA">
            <w:pPr>
              <w:jc w:val="center"/>
              <w:rPr>
                <w:rFonts w:ascii="黑体" w:eastAsia="黑体" w:hAnsi="黑体"/>
              </w:rPr>
            </w:pPr>
            <w:r>
              <w:rPr>
                <w:rFonts w:ascii="黑体" w:eastAsia="黑体" w:hAnsi="黑体" w:cs="宋体" w:hint="eastAsia"/>
              </w:rPr>
              <w:t>总经费（万元）</w:t>
            </w:r>
          </w:p>
        </w:tc>
      </w:tr>
      <w:tr w:rsidR="00AF2C12" w:rsidTr="00682833">
        <w:trPr>
          <w:trHeight w:val="836"/>
          <w:jc w:val="center"/>
        </w:trPr>
        <w:tc>
          <w:tcPr>
            <w:tcW w:w="720" w:type="dxa"/>
            <w:vAlign w:val="center"/>
          </w:tcPr>
          <w:p w:rsidR="00AF2C12" w:rsidRPr="00682833" w:rsidRDefault="00AF2C12" w:rsidP="00682833">
            <w:pPr>
              <w:spacing w:line="320" w:lineRule="exact"/>
              <w:jc w:val="center"/>
              <w:rPr>
                <w:rFonts w:ascii="微软雅黑" w:eastAsia="微软雅黑" w:hAnsi="微软雅黑"/>
                <w:sz w:val="18"/>
                <w:szCs w:val="18"/>
              </w:rPr>
            </w:pPr>
            <w:r w:rsidRPr="00682833">
              <w:rPr>
                <w:rFonts w:ascii="微软雅黑" w:eastAsia="微软雅黑" w:hAnsi="微软雅黑" w:hint="eastAsia"/>
                <w:sz w:val="18"/>
                <w:szCs w:val="18"/>
              </w:rPr>
              <w:t>1</w:t>
            </w:r>
          </w:p>
        </w:tc>
        <w:tc>
          <w:tcPr>
            <w:tcW w:w="2144" w:type="dxa"/>
            <w:vAlign w:val="center"/>
          </w:tcPr>
          <w:p w:rsidR="00AF2C12" w:rsidRPr="00682833" w:rsidRDefault="00AF2C12" w:rsidP="00682833">
            <w:pPr>
              <w:widowControl/>
              <w:jc w:val="center"/>
              <w:rPr>
                <w:rFonts w:ascii="微软雅黑" w:eastAsia="微软雅黑" w:hAnsi="微软雅黑" w:cs="宋体"/>
                <w:kern w:val="0"/>
                <w:sz w:val="18"/>
                <w:szCs w:val="18"/>
              </w:rPr>
            </w:pPr>
            <w:r w:rsidRPr="00682833">
              <w:rPr>
                <w:rFonts w:ascii="微软雅黑" w:eastAsia="微软雅黑" w:hAnsi="微软雅黑" w:hint="eastAsia"/>
                <w:sz w:val="18"/>
                <w:szCs w:val="18"/>
              </w:rPr>
              <w:t>会计与公司财务全国博士生暑期学校</w:t>
            </w:r>
          </w:p>
        </w:tc>
        <w:tc>
          <w:tcPr>
            <w:tcW w:w="850" w:type="dxa"/>
            <w:vAlign w:val="center"/>
          </w:tcPr>
          <w:p w:rsidR="00AF2C12" w:rsidRPr="00682833" w:rsidRDefault="00AF2C12" w:rsidP="00682833">
            <w:pPr>
              <w:jc w:val="center"/>
              <w:rPr>
                <w:rFonts w:ascii="微软雅黑" w:eastAsia="微软雅黑" w:hAnsi="微软雅黑"/>
                <w:sz w:val="18"/>
                <w:szCs w:val="18"/>
              </w:rPr>
            </w:pPr>
            <w:r w:rsidRPr="00682833">
              <w:rPr>
                <w:rFonts w:ascii="微软雅黑" w:eastAsia="微软雅黑" w:hAnsi="微软雅黑" w:hint="eastAsia"/>
                <w:sz w:val="18"/>
                <w:szCs w:val="18"/>
              </w:rPr>
              <w:t>120</w:t>
            </w:r>
          </w:p>
        </w:tc>
        <w:tc>
          <w:tcPr>
            <w:tcW w:w="851" w:type="dxa"/>
            <w:vAlign w:val="center"/>
          </w:tcPr>
          <w:p w:rsidR="00AF2C12" w:rsidRPr="00682833" w:rsidRDefault="00AF2C12" w:rsidP="00682833">
            <w:pPr>
              <w:jc w:val="center"/>
              <w:rPr>
                <w:rFonts w:ascii="微软雅黑" w:eastAsia="微软雅黑" w:hAnsi="微软雅黑"/>
                <w:sz w:val="18"/>
                <w:szCs w:val="18"/>
              </w:rPr>
            </w:pPr>
            <w:r w:rsidRPr="00682833">
              <w:rPr>
                <w:rFonts w:ascii="微软雅黑" w:eastAsia="微软雅黑" w:hAnsi="微软雅黑" w:hint="eastAsia"/>
                <w:sz w:val="18"/>
                <w:szCs w:val="18"/>
              </w:rPr>
              <w:t>罗炜</w:t>
            </w:r>
          </w:p>
        </w:tc>
        <w:tc>
          <w:tcPr>
            <w:tcW w:w="1275" w:type="dxa"/>
            <w:vAlign w:val="center"/>
          </w:tcPr>
          <w:p w:rsidR="00AF2C12" w:rsidRPr="00682833" w:rsidRDefault="00AF2C12" w:rsidP="00682833">
            <w:pPr>
              <w:jc w:val="center"/>
              <w:rPr>
                <w:rFonts w:ascii="微软雅黑" w:eastAsia="微软雅黑" w:hAnsi="微软雅黑"/>
                <w:color w:val="000000"/>
                <w:sz w:val="18"/>
                <w:szCs w:val="18"/>
              </w:rPr>
            </w:pPr>
            <w:r w:rsidRPr="00682833">
              <w:rPr>
                <w:rFonts w:ascii="微软雅黑" w:eastAsia="微软雅黑" w:hAnsi="微软雅黑" w:hint="eastAsia"/>
                <w:color w:val="000000"/>
                <w:sz w:val="18"/>
                <w:szCs w:val="18"/>
              </w:rPr>
              <w:t>副高级</w:t>
            </w:r>
          </w:p>
        </w:tc>
        <w:tc>
          <w:tcPr>
            <w:tcW w:w="1560" w:type="dxa"/>
            <w:vAlign w:val="center"/>
          </w:tcPr>
          <w:p w:rsidR="00682833" w:rsidRDefault="00AF2C12" w:rsidP="00682833">
            <w:pPr>
              <w:jc w:val="center"/>
              <w:rPr>
                <w:rFonts w:ascii="微软雅黑" w:eastAsia="微软雅黑" w:hAnsi="微软雅黑"/>
                <w:color w:val="000000"/>
                <w:sz w:val="18"/>
                <w:szCs w:val="18"/>
              </w:rPr>
            </w:pPr>
            <w:r w:rsidRPr="00682833">
              <w:rPr>
                <w:rFonts w:ascii="微软雅黑" w:eastAsia="微软雅黑" w:hAnsi="微软雅黑" w:hint="eastAsia"/>
                <w:color w:val="000000"/>
                <w:sz w:val="18"/>
                <w:szCs w:val="18"/>
              </w:rPr>
              <w:t>2021-07-06</w:t>
            </w:r>
          </w:p>
          <w:p w:rsidR="00AF2C12" w:rsidRPr="00682833" w:rsidRDefault="00AF2C12" w:rsidP="00682833">
            <w:pPr>
              <w:jc w:val="center"/>
              <w:rPr>
                <w:rFonts w:ascii="微软雅黑" w:eastAsia="微软雅黑" w:hAnsi="微软雅黑"/>
                <w:color w:val="000000"/>
                <w:sz w:val="18"/>
                <w:szCs w:val="18"/>
              </w:rPr>
            </w:pPr>
            <w:r w:rsidRPr="00682833">
              <w:rPr>
                <w:rFonts w:ascii="微软雅黑" w:eastAsia="微软雅黑" w:hAnsi="微软雅黑" w:hint="eastAsia"/>
                <w:color w:val="000000"/>
                <w:sz w:val="18"/>
                <w:szCs w:val="18"/>
              </w:rPr>
              <w:t>2021-07-07</w:t>
            </w:r>
          </w:p>
        </w:tc>
        <w:tc>
          <w:tcPr>
            <w:tcW w:w="1240" w:type="dxa"/>
            <w:vAlign w:val="center"/>
          </w:tcPr>
          <w:p w:rsidR="00AF2C12" w:rsidRPr="00682833" w:rsidRDefault="00AF2C12" w:rsidP="00682833">
            <w:pPr>
              <w:jc w:val="center"/>
              <w:rPr>
                <w:rFonts w:ascii="微软雅黑" w:eastAsia="微软雅黑" w:hAnsi="微软雅黑"/>
                <w:color w:val="000000"/>
                <w:sz w:val="18"/>
                <w:szCs w:val="18"/>
              </w:rPr>
            </w:pPr>
            <w:r w:rsidRPr="00682833">
              <w:rPr>
                <w:rFonts w:ascii="微软雅黑" w:eastAsia="微软雅黑" w:hAnsi="微软雅黑" w:hint="eastAsia"/>
                <w:color w:val="000000"/>
                <w:sz w:val="18"/>
                <w:szCs w:val="18"/>
              </w:rPr>
              <w:t>10</w:t>
            </w:r>
          </w:p>
        </w:tc>
      </w:tr>
    </w:tbl>
    <w:p w:rsidR="009618EC" w:rsidRDefault="00590DBA">
      <w:pPr>
        <w:ind w:firstLineChars="200" w:firstLine="480"/>
        <w:rPr>
          <w:rFonts w:ascii="楷体" w:eastAsia="楷体" w:hAnsi="楷体" w:cs="仿宋_GB2312"/>
        </w:rPr>
      </w:pPr>
      <w:r>
        <w:rPr>
          <w:rFonts w:ascii="楷体" w:eastAsia="楷体" w:hAnsi="楷体" w:cs="仿宋_GB2312" w:hint="eastAsia"/>
        </w:rPr>
        <w:t>注：培训项目以正式文件为准，培训人数以签到表为准。</w:t>
      </w:r>
    </w:p>
    <w:p w:rsidR="009618EC" w:rsidRDefault="00590DBA">
      <w:pPr>
        <w:spacing w:beforeLines="50" w:before="163"/>
        <w:ind w:firstLineChars="200" w:firstLine="560"/>
        <w:rPr>
          <w:rFonts w:ascii="黑体" w:eastAsia="黑体" w:hAnsi="黑体"/>
          <w:sz w:val="28"/>
          <w:szCs w:val="28"/>
        </w:rPr>
      </w:pPr>
      <w:r>
        <w:rPr>
          <w:rFonts w:ascii="黑体" w:eastAsia="黑体" w:hAnsi="黑体" w:hint="eastAsia"/>
          <w:sz w:val="28"/>
          <w:szCs w:val="28"/>
        </w:rPr>
        <w:t>（三）安全工作情况</w:t>
      </w:r>
    </w:p>
    <w:tbl>
      <w:tblPr>
        <w:tblStyle w:val="aa"/>
        <w:tblW w:w="0" w:type="auto"/>
        <w:tblLook w:val="04A0" w:firstRow="1" w:lastRow="0" w:firstColumn="1" w:lastColumn="0" w:noHBand="0" w:noVBand="1"/>
      </w:tblPr>
      <w:tblGrid>
        <w:gridCol w:w="2129"/>
        <w:gridCol w:w="2129"/>
        <w:gridCol w:w="4258"/>
      </w:tblGrid>
      <w:tr w:rsidR="009618EC">
        <w:trPr>
          <w:trHeight w:val="392"/>
        </w:trPr>
        <w:tc>
          <w:tcPr>
            <w:tcW w:w="4261" w:type="dxa"/>
            <w:gridSpan w:val="2"/>
            <w:vAlign w:val="center"/>
          </w:tcPr>
          <w:p w:rsidR="009618EC" w:rsidRDefault="00590DBA">
            <w:pPr>
              <w:adjustRightInd w:val="0"/>
              <w:snapToGrid w:val="0"/>
              <w:jc w:val="center"/>
              <w:rPr>
                <w:rFonts w:ascii="黑体" w:eastAsia="黑体" w:hAnsi="黑体" w:cs="Times New Roman"/>
                <w:bCs/>
              </w:rPr>
            </w:pPr>
            <w:r>
              <w:rPr>
                <w:rFonts w:ascii="黑体" w:eastAsia="黑体" w:hAnsi="黑体" w:cs="Times New Roman" w:hint="eastAsia"/>
                <w:bCs/>
              </w:rPr>
              <w:t>安全教育培训情况</w:t>
            </w:r>
          </w:p>
        </w:tc>
        <w:tc>
          <w:tcPr>
            <w:tcW w:w="4261" w:type="dxa"/>
            <w:vAlign w:val="center"/>
          </w:tcPr>
          <w:p w:rsidR="009618EC" w:rsidRDefault="004E703B">
            <w:pPr>
              <w:adjustRightInd w:val="0"/>
              <w:snapToGrid w:val="0"/>
              <w:jc w:val="center"/>
              <w:rPr>
                <w:rFonts w:ascii="楷体" w:eastAsia="楷体" w:hAnsi="楷体" w:cs="Times New Roman"/>
                <w:bCs/>
              </w:rPr>
            </w:pPr>
            <w:r>
              <w:rPr>
                <w:rFonts w:ascii="楷体" w:eastAsia="楷体" w:hAnsi="楷体" w:cs="Times New Roman" w:hint="eastAsia"/>
                <w:bCs/>
              </w:rPr>
              <w:t>46</w:t>
            </w:r>
            <w:r w:rsidR="00590DBA">
              <w:rPr>
                <w:rFonts w:ascii="楷体" w:eastAsia="楷体" w:hAnsi="楷体" w:cs="Times New Roman" w:hint="eastAsia"/>
                <w:bCs/>
              </w:rPr>
              <w:t>人次</w:t>
            </w:r>
          </w:p>
        </w:tc>
      </w:tr>
      <w:tr w:rsidR="009618EC">
        <w:trPr>
          <w:trHeight w:val="392"/>
        </w:trPr>
        <w:tc>
          <w:tcPr>
            <w:tcW w:w="8522" w:type="dxa"/>
            <w:gridSpan w:val="3"/>
            <w:vAlign w:val="center"/>
          </w:tcPr>
          <w:p w:rsidR="009618EC" w:rsidRDefault="00590DBA">
            <w:pPr>
              <w:adjustRightInd w:val="0"/>
              <w:snapToGrid w:val="0"/>
              <w:jc w:val="center"/>
              <w:rPr>
                <w:rFonts w:ascii="黑体" w:eastAsia="黑体" w:hAnsi="黑体" w:cs="Times New Roman"/>
                <w:bCs/>
              </w:rPr>
            </w:pPr>
            <w:r>
              <w:rPr>
                <w:rFonts w:ascii="黑体" w:eastAsia="黑体" w:hAnsi="黑体" w:cs="Times New Roman" w:hint="eastAsia"/>
                <w:bCs/>
              </w:rPr>
              <w:t>是否发生安全责任事故</w:t>
            </w:r>
          </w:p>
        </w:tc>
      </w:tr>
      <w:tr w:rsidR="009618EC">
        <w:trPr>
          <w:trHeight w:val="392"/>
        </w:trPr>
        <w:tc>
          <w:tcPr>
            <w:tcW w:w="4260" w:type="dxa"/>
            <w:gridSpan w:val="2"/>
            <w:vAlign w:val="center"/>
          </w:tcPr>
          <w:p w:rsidR="009618EC" w:rsidRDefault="00590DBA">
            <w:pPr>
              <w:adjustRightInd w:val="0"/>
              <w:snapToGrid w:val="0"/>
              <w:jc w:val="center"/>
              <w:rPr>
                <w:rFonts w:ascii="黑体" w:eastAsia="黑体" w:hAnsi="黑体" w:cs="Times New Roman"/>
                <w:bCs/>
              </w:rPr>
            </w:pPr>
            <w:r>
              <w:rPr>
                <w:rFonts w:ascii="黑体" w:eastAsia="黑体" w:hAnsi="黑体" w:cs="Times New Roman" w:hint="eastAsia"/>
                <w:bCs/>
              </w:rPr>
              <w:t>伤亡人数（人）</w:t>
            </w:r>
          </w:p>
        </w:tc>
        <w:tc>
          <w:tcPr>
            <w:tcW w:w="4262" w:type="dxa"/>
            <w:vMerge w:val="restart"/>
            <w:vAlign w:val="center"/>
          </w:tcPr>
          <w:p w:rsidR="009618EC" w:rsidRDefault="00590DBA">
            <w:pPr>
              <w:adjustRightInd w:val="0"/>
              <w:snapToGrid w:val="0"/>
              <w:jc w:val="center"/>
              <w:rPr>
                <w:rFonts w:ascii="黑体" w:eastAsia="黑体" w:hAnsi="黑体" w:cs="Times New Roman"/>
                <w:bCs/>
              </w:rPr>
            </w:pPr>
            <w:r>
              <w:rPr>
                <w:rFonts w:ascii="黑体" w:eastAsia="黑体" w:hAnsi="黑体" w:cs="Times New Roman" w:hint="eastAsia"/>
                <w:bCs/>
              </w:rPr>
              <w:t>未发生</w:t>
            </w:r>
          </w:p>
        </w:tc>
      </w:tr>
      <w:tr w:rsidR="009618EC">
        <w:trPr>
          <w:trHeight w:val="392"/>
        </w:trPr>
        <w:tc>
          <w:tcPr>
            <w:tcW w:w="2130" w:type="dxa"/>
            <w:vAlign w:val="center"/>
          </w:tcPr>
          <w:p w:rsidR="009618EC" w:rsidRDefault="00590DBA">
            <w:pPr>
              <w:adjustRightInd w:val="0"/>
              <w:snapToGrid w:val="0"/>
              <w:jc w:val="center"/>
              <w:rPr>
                <w:rFonts w:ascii="黑体" w:eastAsia="黑体" w:hAnsi="黑体" w:cs="Times New Roman"/>
                <w:bCs/>
              </w:rPr>
            </w:pPr>
            <w:r>
              <w:rPr>
                <w:rFonts w:ascii="黑体" w:eastAsia="黑体" w:hAnsi="黑体" w:cs="Times New Roman" w:hint="eastAsia"/>
                <w:bCs/>
              </w:rPr>
              <w:t>伤</w:t>
            </w:r>
          </w:p>
        </w:tc>
        <w:tc>
          <w:tcPr>
            <w:tcW w:w="2130" w:type="dxa"/>
            <w:vAlign w:val="center"/>
          </w:tcPr>
          <w:p w:rsidR="009618EC" w:rsidRDefault="00590DBA">
            <w:pPr>
              <w:adjustRightInd w:val="0"/>
              <w:snapToGrid w:val="0"/>
              <w:jc w:val="center"/>
              <w:rPr>
                <w:rFonts w:ascii="黑体" w:eastAsia="黑体" w:hAnsi="黑体" w:cs="Times New Roman"/>
                <w:bCs/>
              </w:rPr>
            </w:pPr>
            <w:r>
              <w:rPr>
                <w:rFonts w:ascii="黑体" w:eastAsia="黑体" w:hAnsi="黑体" w:cs="Times New Roman" w:hint="eastAsia"/>
                <w:bCs/>
              </w:rPr>
              <w:t>亡</w:t>
            </w:r>
          </w:p>
        </w:tc>
        <w:tc>
          <w:tcPr>
            <w:tcW w:w="4262" w:type="dxa"/>
            <w:vMerge/>
            <w:vAlign w:val="center"/>
          </w:tcPr>
          <w:p w:rsidR="009618EC" w:rsidRDefault="009618EC">
            <w:pPr>
              <w:adjustRightInd w:val="0"/>
              <w:snapToGrid w:val="0"/>
              <w:jc w:val="center"/>
              <w:rPr>
                <w:rFonts w:ascii="仿宋" w:eastAsia="仿宋" w:hAnsi="仿宋" w:cs="Times New Roman"/>
                <w:bCs/>
                <w:sz w:val="28"/>
                <w:szCs w:val="28"/>
              </w:rPr>
            </w:pPr>
          </w:p>
        </w:tc>
      </w:tr>
      <w:tr w:rsidR="009618EC">
        <w:trPr>
          <w:trHeight w:val="392"/>
        </w:trPr>
        <w:tc>
          <w:tcPr>
            <w:tcW w:w="2130" w:type="dxa"/>
            <w:vAlign w:val="center"/>
          </w:tcPr>
          <w:p w:rsidR="009618EC" w:rsidRDefault="004E703B">
            <w:pPr>
              <w:adjustRightInd w:val="0"/>
              <w:snapToGrid w:val="0"/>
              <w:jc w:val="center"/>
              <w:rPr>
                <w:rFonts w:ascii="仿宋" w:eastAsia="仿宋" w:hAnsi="仿宋" w:cs="Times New Roman"/>
                <w:bCs/>
                <w:sz w:val="28"/>
                <w:szCs w:val="28"/>
              </w:rPr>
            </w:pPr>
            <w:r>
              <w:rPr>
                <w:rFonts w:ascii="仿宋" w:eastAsia="仿宋" w:hAnsi="仿宋" w:cs="Times New Roman" w:hint="eastAsia"/>
                <w:bCs/>
                <w:sz w:val="28"/>
                <w:szCs w:val="28"/>
              </w:rPr>
              <w:t>0</w:t>
            </w:r>
          </w:p>
        </w:tc>
        <w:tc>
          <w:tcPr>
            <w:tcW w:w="2130" w:type="dxa"/>
            <w:vAlign w:val="center"/>
          </w:tcPr>
          <w:p w:rsidR="009618EC" w:rsidRDefault="004E703B">
            <w:pPr>
              <w:adjustRightInd w:val="0"/>
              <w:snapToGrid w:val="0"/>
              <w:jc w:val="center"/>
              <w:rPr>
                <w:rFonts w:ascii="仿宋" w:eastAsia="仿宋" w:hAnsi="仿宋" w:cs="Times New Roman"/>
                <w:bCs/>
                <w:sz w:val="28"/>
                <w:szCs w:val="28"/>
              </w:rPr>
            </w:pPr>
            <w:r>
              <w:rPr>
                <w:rFonts w:ascii="仿宋" w:eastAsia="仿宋" w:hAnsi="仿宋" w:cs="Times New Roman" w:hint="eastAsia"/>
                <w:bCs/>
                <w:sz w:val="28"/>
                <w:szCs w:val="28"/>
              </w:rPr>
              <w:t>0</w:t>
            </w:r>
          </w:p>
        </w:tc>
        <w:tc>
          <w:tcPr>
            <w:tcW w:w="4262" w:type="dxa"/>
            <w:vAlign w:val="center"/>
          </w:tcPr>
          <w:p w:rsidR="009618EC" w:rsidRDefault="009618EC">
            <w:pPr>
              <w:adjustRightInd w:val="0"/>
              <w:snapToGrid w:val="0"/>
              <w:jc w:val="center"/>
              <w:rPr>
                <w:rFonts w:ascii="仿宋" w:eastAsia="仿宋" w:hAnsi="仿宋" w:cs="Times New Roman"/>
                <w:bCs/>
                <w:sz w:val="28"/>
                <w:szCs w:val="28"/>
              </w:rPr>
            </w:pPr>
          </w:p>
        </w:tc>
      </w:tr>
    </w:tbl>
    <w:p w:rsidR="009618EC" w:rsidRDefault="00590DBA">
      <w:pPr>
        <w:adjustRightInd w:val="0"/>
        <w:snapToGrid w:val="0"/>
        <w:ind w:firstLineChars="200" w:firstLine="480"/>
        <w:rPr>
          <w:rFonts w:ascii="仿宋" w:eastAsia="仿宋" w:hAnsi="仿宋" w:cs="Times New Roman"/>
          <w:kern w:val="0"/>
          <w:sz w:val="32"/>
          <w:szCs w:val="32"/>
        </w:rPr>
      </w:pPr>
      <w:r>
        <w:rPr>
          <w:rFonts w:ascii="楷体" w:eastAsia="楷体" w:hAnsi="楷体" w:cs="Times New Roman" w:hint="eastAsia"/>
          <w:bCs/>
        </w:rPr>
        <w:t>注：安全责任事故以所在高校发布的安全责任事故通报文件为准。如未发生安全责任事故，请在其下方表格打钩。如发生安全责任事故，请说明伤亡人数。</w:t>
      </w:r>
    </w:p>
    <w:sectPr w:rsidR="009618EC">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00E" w:rsidRDefault="00D4600E">
      <w:r>
        <w:separator/>
      </w:r>
    </w:p>
  </w:endnote>
  <w:endnote w:type="continuationSeparator" w:id="0">
    <w:p w:rsidR="00D4600E" w:rsidRDefault="00D46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ingFang SC">
    <w:altName w:val="Cambria"/>
    <w:panose1 w:val="00000000000000000000"/>
    <w:charset w:val="00"/>
    <w:family w:val="roman"/>
    <w:notTrueType/>
    <w:pitch w:val="default"/>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4409577"/>
    </w:sdtPr>
    <w:sdtEndPr/>
    <w:sdtContent>
      <w:p w:rsidR="003324A1" w:rsidRDefault="003324A1">
        <w:pPr>
          <w:pStyle w:val="a5"/>
          <w:jc w:val="center"/>
        </w:pPr>
        <w:r>
          <w:fldChar w:fldCharType="begin"/>
        </w:r>
        <w:r>
          <w:instrText>PAGE   \* MERGEFORMAT</w:instrText>
        </w:r>
        <w:r>
          <w:fldChar w:fldCharType="separate"/>
        </w:r>
        <w:r>
          <w:rPr>
            <w:lang w:val="zh-CN"/>
          </w:rPr>
          <w:t>7</w:t>
        </w:r>
        <w:r>
          <w:fldChar w:fldCharType="end"/>
        </w:r>
      </w:p>
    </w:sdtContent>
  </w:sdt>
  <w:p w:rsidR="003324A1" w:rsidRDefault="003324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00E" w:rsidRDefault="00D4600E">
      <w:r>
        <w:separator/>
      </w:r>
    </w:p>
  </w:footnote>
  <w:footnote w:type="continuationSeparator" w:id="0">
    <w:p w:rsidR="00D4600E" w:rsidRDefault="00D460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29C4C23"/>
    <w:multiLevelType w:val="singleLevel"/>
    <w:tmpl w:val="B29C4C23"/>
    <w:lvl w:ilvl="0">
      <w:start w:val="2"/>
      <w:numFmt w:val="chineseCounting"/>
      <w:suff w:val="nothing"/>
      <w:lvlText w:val="%1、"/>
      <w:lvlJc w:val="left"/>
      <w:rPr>
        <w:rFonts w:hint="eastAsia"/>
      </w:rPr>
    </w:lvl>
  </w:abstractNum>
  <w:abstractNum w:abstractNumId="1" w15:restartNumberingAfterBreak="0">
    <w:nsid w:val="37F863D1"/>
    <w:multiLevelType w:val="hybridMultilevel"/>
    <w:tmpl w:val="D9289500"/>
    <w:lvl w:ilvl="0" w:tplc="3F3EA6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40268E5"/>
    <w:multiLevelType w:val="hybridMultilevel"/>
    <w:tmpl w:val="AD3093CA"/>
    <w:lvl w:ilvl="0" w:tplc="B95A5490">
      <w:start w:val="1"/>
      <w:numFmt w:val="japaneseCounting"/>
      <w:lvlText w:val="%1、"/>
      <w:lvlJc w:val="left"/>
      <w:pPr>
        <w:ind w:left="720" w:hanging="720"/>
      </w:pPr>
      <w:rPr>
        <w:rFonts w:hint="default"/>
      </w:rPr>
    </w:lvl>
    <w:lvl w:ilvl="1" w:tplc="18AE0FB4">
      <w:start w:val="1"/>
      <w:numFmt w:val="decimal"/>
      <w:lvlText w:val="%2、"/>
      <w:lvlJc w:val="left"/>
      <w:pPr>
        <w:ind w:left="1340" w:hanging="360"/>
      </w:pPr>
      <w:rPr>
        <w:rFonts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6FAF6C5F"/>
    <w:multiLevelType w:val="hybridMultilevel"/>
    <w:tmpl w:val="C396C528"/>
    <w:lvl w:ilvl="0" w:tplc="D9D8F76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HorizontalSpacing w:val="120"/>
  <w:drawingGridVerticalSpacing w:val="163"/>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QxZjAzODAyYjFlZjIxM2Y1OGU1YTI5OTRlNzhmOGYifQ=="/>
  </w:docVars>
  <w:rsids>
    <w:rsidRoot w:val="00731006"/>
    <w:rsid w:val="00004310"/>
    <w:rsid w:val="000237CF"/>
    <w:rsid w:val="00024A5A"/>
    <w:rsid w:val="00044D85"/>
    <w:rsid w:val="000600EB"/>
    <w:rsid w:val="00067E42"/>
    <w:rsid w:val="000725DB"/>
    <w:rsid w:val="000768A2"/>
    <w:rsid w:val="00081A10"/>
    <w:rsid w:val="000A511A"/>
    <w:rsid w:val="000E55E8"/>
    <w:rsid w:val="000E5AF0"/>
    <w:rsid w:val="000F6F77"/>
    <w:rsid w:val="00117856"/>
    <w:rsid w:val="00120246"/>
    <w:rsid w:val="00152120"/>
    <w:rsid w:val="001522DA"/>
    <w:rsid w:val="00153C5C"/>
    <w:rsid w:val="00160BB4"/>
    <w:rsid w:val="00165AC5"/>
    <w:rsid w:val="00192565"/>
    <w:rsid w:val="001A7536"/>
    <w:rsid w:val="001D10B8"/>
    <w:rsid w:val="001D709E"/>
    <w:rsid w:val="001E1DCA"/>
    <w:rsid w:val="001E7F53"/>
    <w:rsid w:val="001F50D6"/>
    <w:rsid w:val="00246D1F"/>
    <w:rsid w:val="002558E9"/>
    <w:rsid w:val="002570D2"/>
    <w:rsid w:val="00260E32"/>
    <w:rsid w:val="00263513"/>
    <w:rsid w:val="0027225C"/>
    <w:rsid w:val="00274DA3"/>
    <w:rsid w:val="00277A91"/>
    <w:rsid w:val="0029464E"/>
    <w:rsid w:val="002B0A00"/>
    <w:rsid w:val="002C669C"/>
    <w:rsid w:val="002D6D43"/>
    <w:rsid w:val="002E0709"/>
    <w:rsid w:val="002E73BD"/>
    <w:rsid w:val="002F56DB"/>
    <w:rsid w:val="003324A1"/>
    <w:rsid w:val="003514F0"/>
    <w:rsid w:val="003647CF"/>
    <w:rsid w:val="00367498"/>
    <w:rsid w:val="00383097"/>
    <w:rsid w:val="00391881"/>
    <w:rsid w:val="00391928"/>
    <w:rsid w:val="00394001"/>
    <w:rsid w:val="003A1656"/>
    <w:rsid w:val="003A4001"/>
    <w:rsid w:val="003C4FFF"/>
    <w:rsid w:val="003D0BEF"/>
    <w:rsid w:val="003E7239"/>
    <w:rsid w:val="004048AD"/>
    <w:rsid w:val="00411736"/>
    <w:rsid w:val="0042301E"/>
    <w:rsid w:val="00451690"/>
    <w:rsid w:val="004604EC"/>
    <w:rsid w:val="0046335C"/>
    <w:rsid w:val="0049294E"/>
    <w:rsid w:val="004B49A3"/>
    <w:rsid w:val="004B7E75"/>
    <w:rsid w:val="004C1EC8"/>
    <w:rsid w:val="004C1F5E"/>
    <w:rsid w:val="004D2B81"/>
    <w:rsid w:val="004E703B"/>
    <w:rsid w:val="004F27AD"/>
    <w:rsid w:val="00500DA4"/>
    <w:rsid w:val="00504BB6"/>
    <w:rsid w:val="00504DC8"/>
    <w:rsid w:val="00516971"/>
    <w:rsid w:val="00523ABD"/>
    <w:rsid w:val="005414AF"/>
    <w:rsid w:val="0055030B"/>
    <w:rsid w:val="005513FC"/>
    <w:rsid w:val="00571B4B"/>
    <w:rsid w:val="00583D7C"/>
    <w:rsid w:val="00590DBA"/>
    <w:rsid w:val="005938FB"/>
    <w:rsid w:val="00596A26"/>
    <w:rsid w:val="005B3D29"/>
    <w:rsid w:val="005B7DE6"/>
    <w:rsid w:val="005C538A"/>
    <w:rsid w:val="005D0736"/>
    <w:rsid w:val="005E0994"/>
    <w:rsid w:val="005E6AC5"/>
    <w:rsid w:val="00613227"/>
    <w:rsid w:val="006167A0"/>
    <w:rsid w:val="006544D4"/>
    <w:rsid w:val="00655D01"/>
    <w:rsid w:val="0067740A"/>
    <w:rsid w:val="00682833"/>
    <w:rsid w:val="00682C85"/>
    <w:rsid w:val="00696B85"/>
    <w:rsid w:val="006D4FA6"/>
    <w:rsid w:val="006F597C"/>
    <w:rsid w:val="007056F3"/>
    <w:rsid w:val="00707008"/>
    <w:rsid w:val="00725643"/>
    <w:rsid w:val="00731006"/>
    <w:rsid w:val="007556CC"/>
    <w:rsid w:val="00773249"/>
    <w:rsid w:val="007921BC"/>
    <w:rsid w:val="007A130E"/>
    <w:rsid w:val="007A7F01"/>
    <w:rsid w:val="007B1657"/>
    <w:rsid w:val="007B1D25"/>
    <w:rsid w:val="007C26B7"/>
    <w:rsid w:val="007C30CF"/>
    <w:rsid w:val="008112D4"/>
    <w:rsid w:val="00836E97"/>
    <w:rsid w:val="0085403E"/>
    <w:rsid w:val="008858E7"/>
    <w:rsid w:val="008875D5"/>
    <w:rsid w:val="0089317E"/>
    <w:rsid w:val="008A2496"/>
    <w:rsid w:val="008B1341"/>
    <w:rsid w:val="008D11D8"/>
    <w:rsid w:val="008D604D"/>
    <w:rsid w:val="008D7917"/>
    <w:rsid w:val="008F179F"/>
    <w:rsid w:val="00902DE6"/>
    <w:rsid w:val="00914CFB"/>
    <w:rsid w:val="00915335"/>
    <w:rsid w:val="00921EBE"/>
    <w:rsid w:val="00923471"/>
    <w:rsid w:val="00957DDD"/>
    <w:rsid w:val="009618EC"/>
    <w:rsid w:val="009705FC"/>
    <w:rsid w:val="00977BCB"/>
    <w:rsid w:val="00993A69"/>
    <w:rsid w:val="009B20B2"/>
    <w:rsid w:val="009B6A2C"/>
    <w:rsid w:val="009E27AB"/>
    <w:rsid w:val="009E42F1"/>
    <w:rsid w:val="009F2C4D"/>
    <w:rsid w:val="009F5BCC"/>
    <w:rsid w:val="00A661C4"/>
    <w:rsid w:val="00A85D7B"/>
    <w:rsid w:val="00AA7370"/>
    <w:rsid w:val="00AB243C"/>
    <w:rsid w:val="00AB27F1"/>
    <w:rsid w:val="00AB2B69"/>
    <w:rsid w:val="00AC36AA"/>
    <w:rsid w:val="00AF2C12"/>
    <w:rsid w:val="00B13307"/>
    <w:rsid w:val="00B23129"/>
    <w:rsid w:val="00B2461B"/>
    <w:rsid w:val="00B40E37"/>
    <w:rsid w:val="00B44470"/>
    <w:rsid w:val="00B54E1E"/>
    <w:rsid w:val="00B656AA"/>
    <w:rsid w:val="00B83EE0"/>
    <w:rsid w:val="00BA216D"/>
    <w:rsid w:val="00BC61F0"/>
    <w:rsid w:val="00BD4C0F"/>
    <w:rsid w:val="00BD5723"/>
    <w:rsid w:val="00BE60A0"/>
    <w:rsid w:val="00C12FCB"/>
    <w:rsid w:val="00C512A3"/>
    <w:rsid w:val="00C92499"/>
    <w:rsid w:val="00CA245A"/>
    <w:rsid w:val="00CA4A00"/>
    <w:rsid w:val="00CB6DDC"/>
    <w:rsid w:val="00CC6874"/>
    <w:rsid w:val="00CD22C4"/>
    <w:rsid w:val="00CD2AFA"/>
    <w:rsid w:val="00CF2BB9"/>
    <w:rsid w:val="00D02E46"/>
    <w:rsid w:val="00D104A7"/>
    <w:rsid w:val="00D10511"/>
    <w:rsid w:val="00D15DBA"/>
    <w:rsid w:val="00D415CE"/>
    <w:rsid w:val="00D4600E"/>
    <w:rsid w:val="00D533D2"/>
    <w:rsid w:val="00D641CC"/>
    <w:rsid w:val="00D737B2"/>
    <w:rsid w:val="00D86262"/>
    <w:rsid w:val="00D8654B"/>
    <w:rsid w:val="00DA017B"/>
    <w:rsid w:val="00DA110D"/>
    <w:rsid w:val="00DC08C3"/>
    <w:rsid w:val="00DC5F2B"/>
    <w:rsid w:val="00DD099D"/>
    <w:rsid w:val="00DD27BF"/>
    <w:rsid w:val="00DD3CDA"/>
    <w:rsid w:val="00DE592A"/>
    <w:rsid w:val="00DF24EE"/>
    <w:rsid w:val="00E16FE1"/>
    <w:rsid w:val="00E26B1D"/>
    <w:rsid w:val="00E37A7A"/>
    <w:rsid w:val="00E55BE5"/>
    <w:rsid w:val="00E841BE"/>
    <w:rsid w:val="00E85D1F"/>
    <w:rsid w:val="00EE0B70"/>
    <w:rsid w:val="00EE1218"/>
    <w:rsid w:val="00EE1D33"/>
    <w:rsid w:val="00F42011"/>
    <w:rsid w:val="00F53442"/>
    <w:rsid w:val="00F61288"/>
    <w:rsid w:val="00F9467E"/>
    <w:rsid w:val="00FB3D68"/>
    <w:rsid w:val="00FF6537"/>
    <w:rsid w:val="01400C69"/>
    <w:rsid w:val="014557C2"/>
    <w:rsid w:val="023D3627"/>
    <w:rsid w:val="02C17BD4"/>
    <w:rsid w:val="02F634A5"/>
    <w:rsid w:val="030A233C"/>
    <w:rsid w:val="03605133"/>
    <w:rsid w:val="03B16EFA"/>
    <w:rsid w:val="0459378E"/>
    <w:rsid w:val="063F0A13"/>
    <w:rsid w:val="065650EA"/>
    <w:rsid w:val="07CA43E4"/>
    <w:rsid w:val="07D1224B"/>
    <w:rsid w:val="095742E5"/>
    <w:rsid w:val="095F548F"/>
    <w:rsid w:val="0B233E4B"/>
    <w:rsid w:val="0C056DDF"/>
    <w:rsid w:val="0D021748"/>
    <w:rsid w:val="0DAA2F09"/>
    <w:rsid w:val="0E48700C"/>
    <w:rsid w:val="0F680A5F"/>
    <w:rsid w:val="123D518D"/>
    <w:rsid w:val="127B2577"/>
    <w:rsid w:val="12B632E1"/>
    <w:rsid w:val="12EB47F1"/>
    <w:rsid w:val="14082DF4"/>
    <w:rsid w:val="15F835A6"/>
    <w:rsid w:val="1952433A"/>
    <w:rsid w:val="19D13FFF"/>
    <w:rsid w:val="1C0C59AF"/>
    <w:rsid w:val="1D51771C"/>
    <w:rsid w:val="1D886B5D"/>
    <w:rsid w:val="1F4F5502"/>
    <w:rsid w:val="1F5B58A5"/>
    <w:rsid w:val="1F627232"/>
    <w:rsid w:val="1F8C6F93"/>
    <w:rsid w:val="20295BDD"/>
    <w:rsid w:val="207A50E8"/>
    <w:rsid w:val="211A058B"/>
    <w:rsid w:val="211F0573"/>
    <w:rsid w:val="22251365"/>
    <w:rsid w:val="23AA32D5"/>
    <w:rsid w:val="23CA146F"/>
    <w:rsid w:val="26FD0D49"/>
    <w:rsid w:val="27395DE0"/>
    <w:rsid w:val="27B57D38"/>
    <w:rsid w:val="28A91EA2"/>
    <w:rsid w:val="296D3796"/>
    <w:rsid w:val="2AA21F8F"/>
    <w:rsid w:val="2D3B33EE"/>
    <w:rsid w:val="2D731278"/>
    <w:rsid w:val="2E0134AD"/>
    <w:rsid w:val="2E73037E"/>
    <w:rsid w:val="2F063926"/>
    <w:rsid w:val="30671268"/>
    <w:rsid w:val="31C93A88"/>
    <w:rsid w:val="33CC4CA2"/>
    <w:rsid w:val="341D62A5"/>
    <w:rsid w:val="35846BEA"/>
    <w:rsid w:val="35F805F4"/>
    <w:rsid w:val="36EA0114"/>
    <w:rsid w:val="37420806"/>
    <w:rsid w:val="37C345AD"/>
    <w:rsid w:val="3A566DA2"/>
    <w:rsid w:val="3BAB62C6"/>
    <w:rsid w:val="3C510C7B"/>
    <w:rsid w:val="3C9915BE"/>
    <w:rsid w:val="3D3E49AF"/>
    <w:rsid w:val="3DCD381A"/>
    <w:rsid w:val="3F42597F"/>
    <w:rsid w:val="3FA622BA"/>
    <w:rsid w:val="3FDD5DD9"/>
    <w:rsid w:val="40A81755"/>
    <w:rsid w:val="44116EF6"/>
    <w:rsid w:val="442C7AAA"/>
    <w:rsid w:val="46515B20"/>
    <w:rsid w:val="48730ED8"/>
    <w:rsid w:val="4A1F16DC"/>
    <w:rsid w:val="4D6F4F13"/>
    <w:rsid w:val="50BF2202"/>
    <w:rsid w:val="5267447F"/>
    <w:rsid w:val="541C0DB8"/>
    <w:rsid w:val="549057B6"/>
    <w:rsid w:val="54EB0B2C"/>
    <w:rsid w:val="55A3797B"/>
    <w:rsid w:val="57FB3A3A"/>
    <w:rsid w:val="588315C7"/>
    <w:rsid w:val="5A441D8B"/>
    <w:rsid w:val="5A652ED1"/>
    <w:rsid w:val="5B48042D"/>
    <w:rsid w:val="5B8D4072"/>
    <w:rsid w:val="5B9D6319"/>
    <w:rsid w:val="5C1462B1"/>
    <w:rsid w:val="5E960735"/>
    <w:rsid w:val="5F3F2740"/>
    <w:rsid w:val="60BD4004"/>
    <w:rsid w:val="62BC14D0"/>
    <w:rsid w:val="63F40370"/>
    <w:rsid w:val="658B1D37"/>
    <w:rsid w:val="66346B36"/>
    <w:rsid w:val="664E0FB5"/>
    <w:rsid w:val="668C4E54"/>
    <w:rsid w:val="66EE5C84"/>
    <w:rsid w:val="676E431C"/>
    <w:rsid w:val="687A746A"/>
    <w:rsid w:val="69700539"/>
    <w:rsid w:val="699A52B8"/>
    <w:rsid w:val="6D80255D"/>
    <w:rsid w:val="6E99612D"/>
    <w:rsid w:val="6F3F1566"/>
    <w:rsid w:val="70C311EF"/>
    <w:rsid w:val="726B0282"/>
    <w:rsid w:val="726B6897"/>
    <w:rsid w:val="74180ECA"/>
    <w:rsid w:val="77AD2C99"/>
    <w:rsid w:val="7AF96B34"/>
    <w:rsid w:val="7BA00C3C"/>
    <w:rsid w:val="7CC01A26"/>
    <w:rsid w:val="7E4707FF"/>
    <w:rsid w:val="7E6235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15651D"/>
  <w15:docId w15:val="{BB324D76-28C3-460C-867A-A11C51AFF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4"/>
      <w:szCs w:val="24"/>
    </w:rPr>
  </w:style>
  <w:style w:type="paragraph" w:styleId="1">
    <w:name w:val="heading 1"/>
    <w:basedOn w:val="a"/>
    <w:next w:val="a"/>
    <w:link w:val="10"/>
    <w:uiPriority w:val="9"/>
    <w:qFormat/>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jc w:val="left"/>
    </w:pPr>
    <w:rPr>
      <w:rFonts w:cs="Times New Roman"/>
      <w:kern w:val="0"/>
    </w:rPr>
  </w:style>
  <w:style w:type="table" w:styleId="aa">
    <w:name w:val="Table Grid"/>
    <w:basedOn w:val="a1"/>
    <w:uiPriority w:val="59"/>
    <w:qFormat/>
    <w:rPr>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Strong"/>
    <w:basedOn w:val="a0"/>
    <w:uiPriority w:val="22"/>
    <w:qFormat/>
    <w:rPr>
      <w:b/>
      <w:bCs/>
    </w:rPr>
  </w:style>
  <w:style w:type="character" w:styleId="ac">
    <w:name w:val="FollowedHyperlink"/>
    <w:basedOn w:val="a0"/>
    <w:uiPriority w:val="99"/>
    <w:semiHidden/>
    <w:unhideWhenUsed/>
    <w:qFormat/>
    <w:rPr>
      <w:color w:val="800080"/>
      <w:u w:val="none"/>
    </w:rPr>
  </w:style>
  <w:style w:type="character" w:styleId="ad">
    <w:name w:val="Emphasis"/>
    <w:basedOn w:val="a0"/>
    <w:qFormat/>
    <w:rPr>
      <w:i/>
    </w:rPr>
  </w:style>
  <w:style w:type="character" w:styleId="HTML">
    <w:name w:val="HTML Definition"/>
    <w:basedOn w:val="a0"/>
    <w:uiPriority w:val="99"/>
    <w:semiHidden/>
    <w:unhideWhenUsed/>
    <w:qFormat/>
    <w:rPr>
      <w:i/>
    </w:rPr>
  </w:style>
  <w:style w:type="character" w:styleId="ae">
    <w:name w:val="Hyperlink"/>
    <w:basedOn w:val="a0"/>
    <w:qFormat/>
    <w:rPr>
      <w:color w:val="0000FF"/>
      <w:u w:val="single"/>
    </w:rPr>
  </w:style>
  <w:style w:type="character" w:styleId="HTML0">
    <w:name w:val="HTML Code"/>
    <w:basedOn w:val="a0"/>
    <w:uiPriority w:val="99"/>
    <w:semiHidden/>
    <w:unhideWhenUsed/>
    <w:qFormat/>
    <w:rPr>
      <w:rFonts w:ascii="Consolas" w:eastAsia="Consolas" w:hAnsi="Consolas" w:cs="Consolas"/>
      <w:color w:val="C7254E"/>
      <w:sz w:val="21"/>
      <w:szCs w:val="21"/>
      <w:shd w:val="clear" w:color="auto" w:fill="F9F2F4"/>
    </w:rPr>
  </w:style>
  <w:style w:type="character" w:styleId="HTML1">
    <w:name w:val="HTML Keyboard"/>
    <w:basedOn w:val="a0"/>
    <w:uiPriority w:val="99"/>
    <w:semiHidden/>
    <w:unhideWhenUsed/>
    <w:qFormat/>
    <w:rPr>
      <w:rFonts w:ascii="Consolas" w:eastAsia="Consolas" w:hAnsi="Consolas" w:cs="Consolas" w:hint="default"/>
      <w:color w:val="FFFFFF"/>
      <w:sz w:val="21"/>
      <w:szCs w:val="21"/>
      <w:shd w:val="clear" w:color="auto" w:fill="333333"/>
    </w:rPr>
  </w:style>
  <w:style w:type="character" w:styleId="HTML2">
    <w:name w:val="HTML Sample"/>
    <w:basedOn w:val="a0"/>
    <w:uiPriority w:val="99"/>
    <w:semiHidden/>
    <w:unhideWhenUsed/>
    <w:qFormat/>
    <w:rPr>
      <w:rFonts w:ascii="Consolas" w:eastAsia="Consolas" w:hAnsi="Consolas" w:cs="Consolas" w:hint="default"/>
      <w:sz w:val="21"/>
      <w:szCs w:val="21"/>
    </w:rPr>
  </w:style>
  <w:style w:type="character" w:customStyle="1" w:styleId="10">
    <w:name w:val="标题 1 字符"/>
    <w:basedOn w:val="a0"/>
    <w:link w:val="1"/>
    <w:uiPriority w:val="9"/>
    <w:qFormat/>
    <w:rPr>
      <w:rFonts w:ascii="Times New Roman" w:hAnsi="Times New Roman" w:cs="Times New Roman"/>
      <w:b/>
      <w:bCs/>
      <w:kern w:val="36"/>
      <w:sz w:val="48"/>
      <w:szCs w:val="48"/>
    </w:rPr>
  </w:style>
  <w:style w:type="paragraph" w:customStyle="1" w:styleId="customunionstyle">
    <w:name w:val="custom_unionstyle"/>
    <w:basedOn w:val="a"/>
    <w:qFormat/>
    <w:pPr>
      <w:widowControl/>
      <w:spacing w:before="100" w:beforeAutospacing="1" w:after="100" w:afterAutospacing="1"/>
      <w:jc w:val="left"/>
    </w:pPr>
    <w:rPr>
      <w:rFonts w:ascii="Times New Roman" w:hAnsi="Times New Roman" w:cs="Times New Roman"/>
      <w:kern w:val="0"/>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kern w:val="2"/>
      <w:sz w:val="18"/>
      <w:szCs w:val="18"/>
    </w:rPr>
  </w:style>
  <w:style w:type="paragraph" w:customStyle="1" w:styleId="p0">
    <w:name w:val="p0"/>
    <w:basedOn w:val="a"/>
    <w:qFormat/>
    <w:pPr>
      <w:widowControl/>
    </w:pPr>
    <w:rPr>
      <w:kern w:val="0"/>
      <w:szCs w:val="21"/>
    </w:rPr>
  </w:style>
  <w:style w:type="character" w:customStyle="1" w:styleId="nth-child1">
    <w:name w:val="nth-child(1)"/>
    <w:basedOn w:val="a0"/>
    <w:qFormat/>
  </w:style>
  <w:style w:type="character" w:customStyle="1" w:styleId="nth-child11">
    <w:name w:val="nth-child(1)1"/>
    <w:basedOn w:val="a0"/>
    <w:qFormat/>
    <w:rPr>
      <w:bdr w:val="single" w:sz="12" w:space="0" w:color="auto"/>
    </w:rPr>
  </w:style>
  <w:style w:type="character" w:customStyle="1" w:styleId="last-child1">
    <w:name w:val="last-child1"/>
    <w:basedOn w:val="a0"/>
    <w:qFormat/>
    <w:rPr>
      <w:color w:val="FB334B"/>
    </w:rPr>
  </w:style>
  <w:style w:type="character" w:customStyle="1" w:styleId="nth-child3">
    <w:name w:val="nth-child(3)"/>
    <w:basedOn w:val="a0"/>
    <w:qFormat/>
  </w:style>
  <w:style w:type="character" w:customStyle="1" w:styleId="first-child">
    <w:name w:val="first-child"/>
    <w:basedOn w:val="a0"/>
    <w:qFormat/>
    <w:rPr>
      <w:color w:val="999999"/>
    </w:rPr>
  </w:style>
  <w:style w:type="paragraph" w:styleId="af">
    <w:name w:val="List Paragraph"/>
    <w:basedOn w:val="a"/>
    <w:uiPriority w:val="99"/>
    <w:rsid w:val="004E703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190">
      <w:bodyDiv w:val="1"/>
      <w:marLeft w:val="0"/>
      <w:marRight w:val="0"/>
      <w:marTop w:val="0"/>
      <w:marBottom w:val="0"/>
      <w:divBdr>
        <w:top w:val="none" w:sz="0" w:space="0" w:color="auto"/>
        <w:left w:val="none" w:sz="0" w:space="0" w:color="auto"/>
        <w:bottom w:val="none" w:sz="0" w:space="0" w:color="auto"/>
        <w:right w:val="none" w:sz="0" w:space="0" w:color="auto"/>
      </w:divBdr>
    </w:div>
    <w:div w:id="286551684">
      <w:bodyDiv w:val="1"/>
      <w:marLeft w:val="0"/>
      <w:marRight w:val="0"/>
      <w:marTop w:val="0"/>
      <w:marBottom w:val="0"/>
      <w:divBdr>
        <w:top w:val="none" w:sz="0" w:space="0" w:color="auto"/>
        <w:left w:val="none" w:sz="0" w:space="0" w:color="auto"/>
        <w:bottom w:val="none" w:sz="0" w:space="0" w:color="auto"/>
        <w:right w:val="none" w:sz="0" w:space="0" w:color="auto"/>
      </w:divBdr>
    </w:div>
    <w:div w:id="347412379">
      <w:bodyDiv w:val="1"/>
      <w:marLeft w:val="0"/>
      <w:marRight w:val="0"/>
      <w:marTop w:val="0"/>
      <w:marBottom w:val="0"/>
      <w:divBdr>
        <w:top w:val="none" w:sz="0" w:space="0" w:color="auto"/>
        <w:left w:val="none" w:sz="0" w:space="0" w:color="auto"/>
        <w:bottom w:val="none" w:sz="0" w:space="0" w:color="auto"/>
        <w:right w:val="none" w:sz="0" w:space="0" w:color="auto"/>
      </w:divBdr>
    </w:div>
    <w:div w:id="1264918494">
      <w:bodyDiv w:val="1"/>
      <w:marLeft w:val="0"/>
      <w:marRight w:val="0"/>
      <w:marTop w:val="0"/>
      <w:marBottom w:val="0"/>
      <w:divBdr>
        <w:top w:val="none" w:sz="0" w:space="0" w:color="auto"/>
        <w:left w:val="none" w:sz="0" w:space="0" w:color="auto"/>
        <w:bottom w:val="none" w:sz="0" w:space="0" w:color="auto"/>
        <w:right w:val="none" w:sz="0" w:space="0" w:color="auto"/>
      </w:divBdr>
    </w:div>
    <w:div w:id="1293830923">
      <w:bodyDiv w:val="1"/>
      <w:marLeft w:val="0"/>
      <w:marRight w:val="0"/>
      <w:marTop w:val="0"/>
      <w:marBottom w:val="0"/>
      <w:divBdr>
        <w:top w:val="none" w:sz="0" w:space="0" w:color="auto"/>
        <w:left w:val="none" w:sz="0" w:space="0" w:color="auto"/>
        <w:bottom w:val="none" w:sz="0" w:space="0" w:color="auto"/>
        <w:right w:val="none" w:sz="0" w:space="0" w:color="auto"/>
      </w:divBdr>
    </w:div>
    <w:div w:id="1760757618">
      <w:bodyDiv w:val="1"/>
      <w:marLeft w:val="0"/>
      <w:marRight w:val="0"/>
      <w:marTop w:val="0"/>
      <w:marBottom w:val="0"/>
      <w:divBdr>
        <w:top w:val="none" w:sz="0" w:space="0" w:color="auto"/>
        <w:left w:val="none" w:sz="0" w:space="0" w:color="auto"/>
        <w:bottom w:val="none" w:sz="0" w:space="0" w:color="auto"/>
        <w:right w:val="none" w:sz="0" w:space="0" w:color="auto"/>
      </w:divBdr>
    </w:div>
    <w:div w:id="2015960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F96FC-9096-466C-BA39-247B1D3F4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3408</Words>
  <Characters>19431</Characters>
  <Application>Microsoft Office Word</Application>
  <DocSecurity>0</DocSecurity>
  <Lines>161</Lines>
  <Paragraphs>45</Paragraphs>
  <ScaleCrop>false</ScaleCrop>
  <Company>微软中国</Company>
  <LinksUpToDate>false</LinksUpToDate>
  <CharactersWithSpaces>22794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tong</dc:creator>
  <cp:lastModifiedBy>熊德华（Dehua Xiong）</cp:lastModifiedBy>
  <cp:revision>2</cp:revision>
  <cp:lastPrinted>2018-12-06T01:39:00Z</cp:lastPrinted>
  <dcterms:created xsi:type="dcterms:W3CDTF">2023-06-30T04:37:00Z</dcterms:created>
  <dcterms:modified xsi:type="dcterms:W3CDTF">2023-06-30T04:37:00Z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B58601A79F694BAF9334593FB71203C9_13</vt:lpwstr>
  </property>
</Properties>
</file>